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856" w:rsidRPr="00045984" w:rsidRDefault="00487856" w:rsidP="00487856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0459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Смоленское областное государственное бюджетное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           </w:t>
      </w:r>
      <w:r w:rsidRPr="000459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профессиональное образовательное учреждение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                         </w:t>
      </w:r>
      <w:r w:rsidRPr="000459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«</w:t>
      </w:r>
      <w:proofErr w:type="spellStart"/>
      <w:r w:rsidRPr="000459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Сафоновский</w:t>
      </w:r>
      <w:proofErr w:type="spellEnd"/>
      <w:r w:rsidRPr="000459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индустриально - технологический техникум»</w:t>
      </w:r>
    </w:p>
    <w:p w:rsidR="00487856" w:rsidRPr="00045984" w:rsidRDefault="00487856" w:rsidP="00487856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10188" w:type="dxa"/>
        <w:tblLook w:val="04A0" w:firstRow="1" w:lastRow="0" w:firstColumn="1" w:lastColumn="0" w:noHBand="0" w:noVBand="1"/>
      </w:tblPr>
      <w:tblGrid>
        <w:gridCol w:w="4968"/>
        <w:gridCol w:w="5220"/>
      </w:tblGrid>
      <w:tr w:rsidR="00487856" w:rsidRPr="00045984" w:rsidTr="006F6946">
        <w:trPr>
          <w:trHeight w:val="1691"/>
        </w:trPr>
        <w:tc>
          <w:tcPr>
            <w:tcW w:w="4968" w:type="dxa"/>
          </w:tcPr>
          <w:p w:rsidR="00487856" w:rsidRPr="00045984" w:rsidRDefault="00487856" w:rsidP="006F694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left="567" w:hanging="567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20" w:type="dxa"/>
          </w:tcPr>
          <w:p w:rsidR="00487856" w:rsidRPr="00045984" w:rsidRDefault="00487856" w:rsidP="002E231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left="1275" w:hanging="567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45984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  </w:t>
            </w:r>
            <w:r w:rsidR="002E231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  <w:p w:rsidR="00487856" w:rsidRPr="00045984" w:rsidRDefault="00487856" w:rsidP="006F694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left="567" w:hanging="567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87856" w:rsidRPr="00045984" w:rsidRDefault="00487856" w:rsidP="00487856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line="360" w:lineRule="auto"/>
        <w:jc w:val="center"/>
        <w:rPr>
          <w:rFonts w:ascii="Times New Roman" w:eastAsia="Calibri" w:hAnsi="Times New Roman" w:cs="Times New Roman"/>
          <w:b/>
          <w:caps/>
          <w:sz w:val="28"/>
          <w:szCs w:val="28"/>
          <w:lang w:eastAsia="ru-RU"/>
        </w:rPr>
      </w:pPr>
      <w:r w:rsidRPr="00045984">
        <w:rPr>
          <w:rFonts w:ascii="Times New Roman" w:eastAsia="Calibri" w:hAnsi="Times New Roman" w:cs="Times New Roman"/>
          <w:b/>
          <w:caps/>
          <w:sz w:val="28"/>
          <w:szCs w:val="28"/>
          <w:lang w:eastAsia="ru-RU"/>
        </w:rPr>
        <w:t xml:space="preserve">РАБОЧАЯ ПРОГРАММа </w:t>
      </w:r>
      <w:r>
        <w:rPr>
          <w:rFonts w:ascii="Times New Roman" w:eastAsia="Calibri" w:hAnsi="Times New Roman" w:cs="Times New Roman"/>
          <w:b/>
          <w:caps/>
          <w:sz w:val="28"/>
          <w:szCs w:val="28"/>
          <w:lang w:eastAsia="ru-RU"/>
        </w:rPr>
        <w:t>учебной дисциплины</w:t>
      </w:r>
    </w:p>
    <w:p w:rsidR="00487856" w:rsidRDefault="00487856" w:rsidP="0048785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100" w:afterAutospacing="1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ФК.00</w:t>
      </w:r>
      <w:r w:rsidRPr="0009139A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ФИЗИЧЕСКАЯ КУЛЬТУРА</w:t>
      </w:r>
    </w:p>
    <w:p w:rsidR="00487856" w:rsidRPr="00045984" w:rsidRDefault="00487856" w:rsidP="0048785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100" w:afterAutospacing="1"/>
        <w:ind w:firstLine="709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по профессии </w:t>
      </w:r>
      <w:r w:rsidRPr="0004598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СПО: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                                                 </w:t>
      </w:r>
      <w:r w:rsidR="002E2310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                         43.01.02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Парикмахер</w:t>
      </w:r>
      <w:r w:rsidRPr="0004598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                             </w:t>
      </w:r>
      <w:r w:rsidRPr="0004598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</w:t>
      </w:r>
    </w:p>
    <w:p w:rsidR="00487856" w:rsidRPr="00045984" w:rsidRDefault="00487856" w:rsidP="00487856">
      <w:pPr>
        <w:autoSpaceDE w:val="0"/>
        <w:autoSpaceDN w:val="0"/>
        <w:adjustRightInd w:val="0"/>
        <w:spacing w:line="180" w:lineRule="atLeast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487856" w:rsidRPr="00045984" w:rsidRDefault="00487856" w:rsidP="00487856">
      <w:pPr>
        <w:tabs>
          <w:tab w:val="left" w:pos="1940"/>
        </w:tabs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487856" w:rsidRPr="00045984" w:rsidRDefault="00487856" w:rsidP="00487856">
      <w:pPr>
        <w:tabs>
          <w:tab w:val="left" w:pos="1940"/>
        </w:tabs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487856" w:rsidRPr="00045984" w:rsidRDefault="00487856" w:rsidP="00487856">
      <w:pPr>
        <w:tabs>
          <w:tab w:val="left" w:pos="1940"/>
        </w:tabs>
        <w:spacing w:line="36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Default="00487856" w:rsidP="00487856">
      <w:pPr>
        <w:tabs>
          <w:tab w:val="left" w:pos="1940"/>
        </w:tabs>
        <w:spacing w:line="36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tabs>
          <w:tab w:val="left" w:pos="1940"/>
        </w:tabs>
        <w:spacing w:line="36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Default="00487856" w:rsidP="00487856">
      <w:pPr>
        <w:tabs>
          <w:tab w:val="left" w:pos="1940"/>
        </w:tabs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E2310" w:rsidRDefault="002E2310" w:rsidP="00487856">
      <w:pPr>
        <w:tabs>
          <w:tab w:val="left" w:pos="1940"/>
        </w:tabs>
        <w:spacing w:line="36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tabs>
          <w:tab w:val="left" w:pos="1940"/>
        </w:tabs>
        <w:spacing w:line="36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2E2310" w:rsidP="00487856">
      <w:pPr>
        <w:tabs>
          <w:tab w:val="left" w:pos="1940"/>
        </w:tabs>
        <w:spacing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2022</w:t>
      </w:r>
      <w:r w:rsidR="00487856" w:rsidRPr="000459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год</w:t>
      </w:r>
    </w:p>
    <w:tbl>
      <w:tblPr>
        <w:tblW w:w="9606" w:type="dxa"/>
        <w:tblLook w:val="01E0" w:firstRow="1" w:lastRow="1" w:firstColumn="1" w:lastColumn="1" w:noHBand="0" w:noVBand="0"/>
      </w:tblPr>
      <w:tblGrid>
        <w:gridCol w:w="4219"/>
        <w:gridCol w:w="5387"/>
      </w:tblGrid>
      <w:tr w:rsidR="00487856" w:rsidRPr="00045984" w:rsidTr="006F6946">
        <w:tc>
          <w:tcPr>
            <w:tcW w:w="4219" w:type="dxa"/>
          </w:tcPr>
          <w:p w:rsidR="00487856" w:rsidRPr="00045984" w:rsidRDefault="002E2310" w:rsidP="006F6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</w:t>
            </w:r>
          </w:p>
          <w:p w:rsidR="00487856" w:rsidRPr="00045984" w:rsidRDefault="00487856" w:rsidP="006F6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387" w:type="dxa"/>
            <w:noWrap/>
          </w:tcPr>
          <w:p w:rsidR="00487856" w:rsidRDefault="002E2310" w:rsidP="006F6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87856" w:rsidRPr="00045984" w:rsidRDefault="00487856" w:rsidP="006F6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E2310" w:rsidRDefault="002E2310" w:rsidP="002E23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72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Рабочая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программа  ФК. 00 Физическая культура </w:t>
      </w:r>
      <w:r w:rsidRPr="008622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569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Pr="00F72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азработана в соответствии 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требованиями   ФГОС СПО   </w:t>
      </w:r>
      <w:r w:rsidRPr="001A2E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профессии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43.01.02 Парикмахер </w:t>
      </w:r>
      <w:r w:rsidRPr="001A2E83">
        <w:rPr>
          <w:rFonts w:ascii="Times New Roman" w:eastAsia="Times New Roman" w:hAnsi="Times New Roman" w:cs="Times New Roman"/>
          <w:sz w:val="28"/>
          <w:szCs w:val="28"/>
          <w:lang w:eastAsia="ru-RU"/>
        </w:rPr>
        <w:t>(утв. приказом Министерства образования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науки РФ от </w:t>
      </w:r>
      <w:smartTag w:uri="urn:schemas-microsoft-com:office:smarttags" w:element="date">
        <w:smartTagPr>
          <w:attr w:name="Year" w:val="2013"/>
          <w:attr w:name="Day" w:val="2"/>
          <w:attr w:name="Month" w:val="8"/>
          <w:attr w:name="ls" w:val="trans"/>
        </w:smartTagP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 августа 2013г.</w:t>
        </w:r>
      </w:smartTag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Pr="001A2E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730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на основании приказа № 389 от </w:t>
      </w:r>
      <w:smartTag w:uri="urn:schemas-microsoft-com:office:smarttags" w:element="date">
        <w:smartTagPr>
          <w:attr w:name="Year" w:val="2015"/>
          <w:attr w:name="Day" w:val="9"/>
          <w:attr w:name="Month" w:val="4"/>
          <w:attr w:name="ls" w:val="trans"/>
        </w:smartTagP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9 апреля 2015 года</w:t>
        </w:r>
      </w:smartTag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федеральные государственные образовательные стандарты  среднего профессионального образования».</w:t>
      </w:r>
      <w:proofErr w:type="gramEnd"/>
    </w:p>
    <w:p w:rsidR="002E2310" w:rsidRDefault="002E2310" w:rsidP="00487856">
      <w:pPr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0459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Организация-разработчик: </w:t>
      </w:r>
      <w:r w:rsidRPr="0004598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Смоленское областное государственное бюджетное профессиональное образовательное учреждение "</w:t>
      </w:r>
      <w:proofErr w:type="spellStart"/>
      <w:r w:rsidRPr="0004598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Сафоновский</w:t>
      </w:r>
      <w:proofErr w:type="spellEnd"/>
      <w:r w:rsidRPr="00045984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индустриально - технологический техникум"</w:t>
      </w:r>
    </w:p>
    <w:p w:rsidR="00487856" w:rsidRPr="00045984" w:rsidRDefault="00487856" w:rsidP="00487856">
      <w:pPr>
        <w:ind w:left="2127" w:hanging="2127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45984">
        <w:rPr>
          <w:rFonts w:ascii="Times New Roman" w:eastAsia="Calibri" w:hAnsi="Times New Roman" w:cs="Times New Roman"/>
          <w:sz w:val="28"/>
          <w:szCs w:val="28"/>
          <w:lang w:eastAsia="ru-RU"/>
        </w:rPr>
        <w:t>Разра</w:t>
      </w:r>
      <w:r w:rsidR="002E23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ботчики: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Семкин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А.В.</w:t>
      </w:r>
      <w:r w:rsidRPr="00045984">
        <w:rPr>
          <w:rFonts w:ascii="Times New Roman" w:eastAsia="Calibri" w:hAnsi="Times New Roman" w:cs="Times New Roman"/>
          <w:sz w:val="28"/>
          <w:szCs w:val="28"/>
          <w:lang w:eastAsia="ru-RU"/>
        </w:rPr>
        <w:t>, преподаватель СОГБПОУ «</w:t>
      </w:r>
      <w:proofErr w:type="spellStart"/>
      <w:r w:rsidRPr="00045984">
        <w:rPr>
          <w:rFonts w:ascii="Times New Roman" w:eastAsia="Calibri" w:hAnsi="Times New Roman" w:cs="Times New Roman"/>
          <w:sz w:val="28"/>
          <w:szCs w:val="28"/>
          <w:lang w:eastAsia="ru-RU"/>
        </w:rPr>
        <w:t>Сафоновский</w:t>
      </w:r>
      <w:proofErr w:type="spellEnd"/>
      <w:r w:rsidRPr="000459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индустриально – технологический техникум»</w:t>
      </w:r>
    </w:p>
    <w:p w:rsidR="00487856" w:rsidRPr="00045984" w:rsidRDefault="00487856" w:rsidP="00487856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045984" w:rsidRDefault="00487856" w:rsidP="00487856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7856" w:rsidRPr="001A2E83" w:rsidRDefault="002E2310" w:rsidP="0048785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487856" w:rsidRDefault="00487856" w:rsidP="00487856"/>
    <w:p w:rsidR="002E2310" w:rsidRDefault="002E2310" w:rsidP="00487856"/>
    <w:p w:rsidR="002E2310" w:rsidRDefault="002E2310" w:rsidP="00487856"/>
    <w:p w:rsidR="002E2310" w:rsidRDefault="002E2310" w:rsidP="00487856"/>
    <w:p w:rsidR="002E2310" w:rsidRDefault="002E2310" w:rsidP="00487856"/>
    <w:p w:rsidR="002E2310" w:rsidRDefault="002E2310" w:rsidP="00487856"/>
    <w:p w:rsidR="002E2310" w:rsidRDefault="002E2310" w:rsidP="00487856"/>
    <w:p w:rsidR="002E2310" w:rsidRDefault="002E2310" w:rsidP="00487856"/>
    <w:p w:rsidR="002E2310" w:rsidRDefault="002E2310" w:rsidP="00487856"/>
    <w:p w:rsidR="002E2310" w:rsidRDefault="002E2310" w:rsidP="00487856"/>
    <w:p w:rsidR="002E2310" w:rsidRDefault="002E2310" w:rsidP="00487856">
      <w:bookmarkStart w:id="0" w:name="_GoBack"/>
      <w:bookmarkEnd w:id="0"/>
    </w:p>
    <w:p w:rsidR="00487856" w:rsidRDefault="00487856" w:rsidP="00487856"/>
    <w:p w:rsidR="00487856" w:rsidRDefault="00487856" w:rsidP="00487856"/>
    <w:p w:rsidR="009F3E9F" w:rsidRPr="009F3E9F" w:rsidRDefault="009F3E9F" w:rsidP="009F3E9F">
      <w:pPr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СОДЕРЖАНИЕ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7441"/>
        <w:gridCol w:w="1846"/>
      </w:tblGrid>
      <w:tr w:rsidR="009F3E9F" w:rsidRPr="009F3E9F" w:rsidTr="009F3E9F">
        <w:trPr>
          <w:jc w:val="center"/>
        </w:trPr>
        <w:tc>
          <w:tcPr>
            <w:tcW w:w="7668" w:type="dxa"/>
          </w:tcPr>
          <w:p w:rsidR="009F3E9F" w:rsidRPr="009F3E9F" w:rsidRDefault="009F3E9F" w:rsidP="009F3E9F">
            <w:pPr>
              <w:keepNext/>
              <w:spacing w:after="0" w:line="240" w:lineRule="auto"/>
              <w:ind w:left="284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</w:p>
        </w:tc>
        <w:tc>
          <w:tcPr>
            <w:tcW w:w="1903" w:type="dxa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стр.</w:t>
            </w:r>
          </w:p>
        </w:tc>
      </w:tr>
      <w:tr w:rsidR="009F3E9F" w:rsidRPr="009F3E9F" w:rsidTr="009F3E9F">
        <w:trPr>
          <w:jc w:val="center"/>
        </w:trPr>
        <w:tc>
          <w:tcPr>
            <w:tcW w:w="7668" w:type="dxa"/>
          </w:tcPr>
          <w:p w:rsidR="009F3E9F" w:rsidRPr="009F3E9F" w:rsidRDefault="009F3E9F" w:rsidP="009F3E9F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  <w:t>ПАСПОРТ ПРОГРАММЫ УЧЕБНОЙ ДИСЦИПЛИНЫ</w:t>
            </w: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3" w:type="dxa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9F3E9F" w:rsidRPr="009F3E9F" w:rsidTr="009F3E9F">
        <w:trPr>
          <w:jc w:val="center"/>
        </w:trPr>
        <w:tc>
          <w:tcPr>
            <w:tcW w:w="7668" w:type="dxa"/>
          </w:tcPr>
          <w:p w:rsidR="009F3E9F" w:rsidRPr="009F3E9F" w:rsidRDefault="009F3E9F" w:rsidP="009F3E9F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  <w:t>СТРУКТУРА и содержание УЧЕБНОЙ ДИСЦИПЛИНЫ</w:t>
            </w:r>
          </w:p>
          <w:p w:rsidR="009F3E9F" w:rsidRPr="009F3E9F" w:rsidRDefault="009F3E9F" w:rsidP="009F3E9F">
            <w:pPr>
              <w:keepNext/>
              <w:spacing w:after="0" w:line="240" w:lineRule="auto"/>
              <w:ind w:left="284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</w:p>
        </w:tc>
        <w:tc>
          <w:tcPr>
            <w:tcW w:w="1903" w:type="dxa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9F3E9F" w:rsidRPr="009F3E9F" w:rsidTr="009F3E9F">
        <w:trPr>
          <w:trHeight w:val="670"/>
          <w:jc w:val="center"/>
        </w:trPr>
        <w:tc>
          <w:tcPr>
            <w:tcW w:w="7668" w:type="dxa"/>
          </w:tcPr>
          <w:p w:rsidR="009F3E9F" w:rsidRPr="009F3E9F" w:rsidRDefault="009F3E9F" w:rsidP="009F3E9F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  <w:t>условия реализации  учебной дисциплины</w:t>
            </w:r>
          </w:p>
          <w:p w:rsidR="009F3E9F" w:rsidRPr="009F3E9F" w:rsidRDefault="009F3E9F" w:rsidP="009F3E9F">
            <w:pPr>
              <w:keepNext/>
              <w:tabs>
                <w:tab w:val="num" w:pos="0"/>
              </w:tabs>
              <w:spacing w:after="0" w:line="240" w:lineRule="auto"/>
              <w:ind w:left="284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</w:p>
        </w:tc>
        <w:tc>
          <w:tcPr>
            <w:tcW w:w="1903" w:type="dxa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9F3E9F" w:rsidRPr="009F3E9F" w:rsidTr="009F3E9F">
        <w:trPr>
          <w:jc w:val="center"/>
        </w:trPr>
        <w:tc>
          <w:tcPr>
            <w:tcW w:w="7668" w:type="dxa"/>
          </w:tcPr>
          <w:p w:rsidR="009F3E9F" w:rsidRPr="009F3E9F" w:rsidRDefault="009F3E9F" w:rsidP="009F3E9F">
            <w:pPr>
              <w:keepNext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  <w:t>Контроль и оценка результатов Освоения учебной дисциплины</w:t>
            </w:r>
          </w:p>
          <w:p w:rsidR="009F3E9F" w:rsidRPr="009F3E9F" w:rsidRDefault="009F3E9F" w:rsidP="009F3E9F">
            <w:pPr>
              <w:keepNext/>
              <w:spacing w:after="0" w:line="240" w:lineRule="auto"/>
              <w:ind w:left="284"/>
              <w:outlineLvl w:val="0"/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03" w:type="dxa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</w:tr>
    </w:tbl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9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br w:type="page"/>
      </w:r>
      <w:r w:rsidRPr="009F3E9F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lastRenderedPageBreak/>
        <w:t>1. паспорт ПРОГРАММЫ УЧЕБНОЙ ДИСЦИПЛИНЫ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Физическая культура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1.1. Область применения программы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Рабочая программа учебной дисциплины является частью программы подготовки квалифицированных рабочих и служащих  по </w:t>
      </w:r>
      <w:r w:rsidRPr="009F3E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профессии СПО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43.02.01 Физическая культура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1.2. Место дисциплины в структуре основной профессиональной образовательной программы: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Учебная дисциплина «Физическая культура» входит в профессиональный цикл.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1.3. Цели и задачи учебной дисциплины – требования к результатам освоения учебной дисциплины: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E9F" w:rsidRPr="009F3E9F" w:rsidRDefault="009F3E9F" w:rsidP="009F3E9F">
      <w:pPr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8"/>
          <w:szCs w:val="28"/>
        </w:rPr>
        <w:t>В результате освоения дисциплины обучающийся должен уметь:</w:t>
      </w:r>
    </w:p>
    <w:p w:rsidR="009F3E9F" w:rsidRPr="009F3E9F" w:rsidRDefault="009F3E9F" w:rsidP="009F3E9F">
      <w:p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использовать физкультурно-оздоровительную деятельность для укрепления здоровья, достижения жизненных и профессиональных целей.</w:t>
      </w:r>
    </w:p>
    <w:p w:rsidR="009F3E9F" w:rsidRPr="009F3E9F" w:rsidRDefault="009F3E9F" w:rsidP="009F3E9F">
      <w:p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F3E9F" w:rsidRPr="009F3E9F" w:rsidRDefault="009F3E9F" w:rsidP="009F3E9F">
      <w:pPr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8"/>
          <w:szCs w:val="28"/>
        </w:rPr>
        <w:t xml:space="preserve">В результате освоения дисциплины обучающийся должен знать: </w:t>
      </w:r>
    </w:p>
    <w:p w:rsidR="009F3E9F" w:rsidRPr="009F3E9F" w:rsidRDefault="009F3E9F" w:rsidP="009F3E9F">
      <w:p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о роли физической культуры в общекультурном, профессиональном и социальном развитии человека;</w:t>
      </w:r>
    </w:p>
    <w:p w:rsidR="009F3E9F" w:rsidRPr="009F3E9F" w:rsidRDefault="009F3E9F" w:rsidP="009F3E9F">
      <w:p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Основы здорового образа жизни.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Выпускник, освоивший ППКРС, должен обладать общими компетенциями, включающими в себя способность: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1. Понимать сущность и социальную значимость будущей профессии, проявлять к ней устойчивый интерес.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 Организовывать собственную деятельность, исходя из цели и способов ее достижения, определенных руководителем.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4. Осуществлять поиск информации, необходимой для эффективного выполнения профессиональных задач.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5. Использовать информационно-коммуникационные технологии в профессиональной деятельности.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6. Работать в команде, эффективно общаться с коллегами, руководством, клиентами.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proofErr w:type="gramEnd"/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7. Исполнять воинскую обязанность, в том числе с применением полученных профессиональных знаний (для юношей). </w:t>
      </w:r>
    </w:p>
    <w:p w:rsidR="009F3E9F" w:rsidRPr="009F3E9F" w:rsidRDefault="009F3E9F" w:rsidP="009F3E9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4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4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1.4. Рекомендуемое количество часов на освоение программы учебной дисциплины: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максимальной учебной нагрузки </w:t>
      </w:r>
      <w:proofErr w:type="gramStart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60 часов, в том числе: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 w:right="142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обязательной аудиторной учебной нагрузки </w:t>
      </w:r>
      <w:proofErr w:type="gramStart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40 часов;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самостоятельной работы </w:t>
      </w:r>
      <w:proofErr w:type="gramStart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 часов.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 СТРУКТУРА И ПРИМЕРНОЕ СОДЕРЖАНИЕ УЧЕБНОЙ ДИСЦИПЛИНЫ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2.1. Объем учебной дисциплины и виды учебной работы</w:t>
      </w:r>
    </w:p>
    <w:p w:rsidR="009F3E9F" w:rsidRPr="009F3E9F" w:rsidRDefault="009F3E9F" w:rsidP="009F3E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142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97"/>
        <w:gridCol w:w="2508"/>
      </w:tblGrid>
      <w:tr w:rsidR="009F3E9F" w:rsidRPr="009F3E9F" w:rsidTr="009F3E9F">
        <w:trPr>
          <w:trHeight w:val="460"/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Вид учебной работы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Количество часов</w:t>
            </w:r>
          </w:p>
        </w:tc>
      </w:tr>
      <w:tr w:rsidR="009F3E9F" w:rsidRPr="009F3E9F" w:rsidTr="009F3E9F">
        <w:trPr>
          <w:trHeight w:val="285"/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Максимальная учебная нагрузка (всего)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Обязательная аудиторная учебная нагрузка (всего) 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теоретические занятия                                                                               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лабораторно - практические занятия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контрольные работы                             (не предусмотрено)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----</w:t>
            </w: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Курсовая работа (проект)                        (не предусмотрено)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----</w:t>
            </w: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Самостоятельная работа обучающегося (всего)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9F3E9F" w:rsidRPr="009F3E9F" w:rsidTr="009F3E9F">
        <w:trPr>
          <w:jc w:val="center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Составление презентации, схемы, таблицы, опорные конспекты, пользование интернет сетью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jc w:val="center"/>
        </w:trPr>
        <w:tc>
          <w:tcPr>
            <w:tcW w:w="9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tabs>
                <w:tab w:val="left" w:pos="828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Итоговая аттестация в форме   дифференцированного зачета. </w:t>
            </w:r>
          </w:p>
          <w:p w:rsidR="009F3E9F" w:rsidRPr="009F3E9F" w:rsidRDefault="009F3E9F" w:rsidP="009F3E9F">
            <w:pPr>
              <w:widowControl w:val="0"/>
              <w:tabs>
                <w:tab w:val="left" w:pos="828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</w:t>
            </w:r>
          </w:p>
          <w:p w:rsidR="009F3E9F" w:rsidRPr="009F3E9F" w:rsidRDefault="009F3E9F" w:rsidP="009F3E9F">
            <w:pPr>
              <w:widowControl w:val="0"/>
              <w:tabs>
                <w:tab w:val="left" w:pos="828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</w:t>
            </w:r>
          </w:p>
        </w:tc>
      </w:tr>
    </w:tbl>
    <w:p w:rsidR="009F3E9F" w:rsidRPr="009F3E9F" w:rsidRDefault="009F3E9F" w:rsidP="009F3E9F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9F3E9F" w:rsidRPr="009F3E9F">
          <w:pgSz w:w="11906" w:h="16838"/>
          <w:pgMar w:top="1134" w:right="1134" w:bottom="1134" w:left="1701" w:header="720" w:footer="720" w:gutter="0"/>
          <w:cols w:space="720"/>
        </w:sect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Тематический план и содержание учебной дисциплины</w:t>
      </w:r>
      <w:r w:rsidRPr="009F3E9F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 </w:t>
      </w: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Физическая культура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19"/>
        <w:gridCol w:w="6"/>
        <w:gridCol w:w="9366"/>
        <w:gridCol w:w="11"/>
        <w:gridCol w:w="1926"/>
        <w:gridCol w:w="1450"/>
      </w:tblGrid>
      <w:tr w:rsidR="009F3E9F" w:rsidRPr="009F3E9F" w:rsidTr="009F3E9F">
        <w:trPr>
          <w:trHeight w:val="33"/>
        </w:trPr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 разделов и тем</w:t>
            </w: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 (если предусмотрены)</w:t>
            </w:r>
            <w:proofErr w:type="gramEnd"/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Количество</w:t>
            </w: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>часов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Уровень усвоения</w:t>
            </w:r>
          </w:p>
        </w:tc>
      </w:tr>
      <w:tr w:rsidR="009F3E9F" w:rsidRPr="009F3E9F" w:rsidTr="009F3E9F">
        <w:trPr>
          <w:trHeight w:val="33"/>
        </w:trPr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</w:p>
        </w:tc>
      </w:tr>
      <w:tr w:rsidR="009F3E9F" w:rsidRPr="009F3E9F" w:rsidTr="009F3E9F">
        <w:trPr>
          <w:trHeight w:val="33"/>
        </w:trPr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Раздел 1. Физическая культура и формирование жизненно важных умений и навыков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486"/>
        </w:trPr>
        <w:tc>
          <w:tcPr>
            <w:tcW w:w="2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Тема 1.1. Физическое состояние человека и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его уровнем  </w:t>
            </w: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</w: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Содержание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55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84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Инструктаж по технике безопасности и охране труда на занятиях физической культурой и спортом. Разучивание приемов страховки и </w:t>
            </w:r>
            <w:proofErr w:type="spell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самостраховки</w:t>
            </w:r>
            <w:proofErr w:type="spell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при выполнении физических упражнений. Разучивание приемов самоконтроля в процессе занятий физическими упражнениями.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107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Измерение параметров физического развития студентов: роста, массы тела, окружности грудной клетки (в покое, на вдохе, на выдохе), силы правой и левой кистей, жизненной емкости легких.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107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Определение параметров функционального состояния организма студентов: артериального давления, задержки дыхания (на вдохе, на выдохе), частоты сердечных сокращений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 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 покое сидя, в покое стоя, после нагрузки, после восстановления).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6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Определение уровня физической подготовленности студентов: бег на 60 м; для девушек бег на 500м, отжимание в упоре лежа на полу; для юношей бег на 1000м, подтягивание на перекладине; наклоны туловища вперед; прыжок в длину с места, прыжки через скакалку за 1 мин.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Самостоятельная работа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Еженедельно 2 часа в форме занятий в секциях по видам спорта, группах ОФП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2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Тема 1.2. Основы физической подготовки.</w:t>
            </w: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Практические занятия.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Методика составления индивидуальных программ с оздоровительной направленностью. Разучивание и совершенствование выполнения комплекса упражнений утренней гигиенической гимнастики.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Разучивание и совершенствование выполнения  упражнений, направленных на развитие специальных физических качеств.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Методика составления индивидуальных программ с тренировочной направленностью. Разучивание и совершенствование техники и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темпа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оздоровительных ходьбы  и бега.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Методика определения профессионально значимых физических, психических и  специальных качеств  на основе </w:t>
            </w:r>
            <w:proofErr w:type="spell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профессиограммы</w:t>
            </w:r>
            <w:proofErr w:type="spell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будущего специалиста. Разучивание и совершенствование выполнения упражнений, направленных на развитие профессионально значимых физических качеств, прикладных умений и навыков.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Методика закаливания для профилактики простуды и гриппа. Выполнение закаливающих упражнений повышающих защитные силы организма (ходьба и бег на открытом воздухе в прохладную погоду). 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Методика составления распорядка дня с учетом рекомендуемой нормы недельного объема двигательной активности студента (не менее 10 часов). Разучивание и совершенствование выполнения упражнений для проведения физкультурно-оздоровительных мероприятий в режиме дня (физкультурные минуты, физкультурные паузы,  и т.п.)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Занятия на тренажерах с целью совершенствования общей физической подготовки.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786"/>
        </w:trPr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Разучивание и совершенствование специальных психорегулирующих комплексов физических упражнений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512"/>
        </w:trPr>
        <w:tc>
          <w:tcPr>
            <w:tcW w:w="12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Раздел 2.Формирование навыков здорового образа жизни средствами физической культуры.</w:t>
            </w: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33"/>
        </w:trPr>
        <w:tc>
          <w:tcPr>
            <w:tcW w:w="27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Тема 2.1.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Чрезвычайные ситуации мирного и военного времени</w:t>
            </w: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Практические занятия.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39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Методы оценки и коррекции осанки и телосложения. Разучивание и совершенствование выполнения комплекса упражнений для профилактики нарушений осанки и плоскостопия.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39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Разучивание и совершенствование выполнения комплекса упражнений для укрепления основных групп мышц.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39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Методические рекомендации для овладения расслаблением во время выполнения физических упражнений. Разучивание и совершенствование выполнения комплекса физических упражнений, применяемых для развития способности к произвольному расслаблению мышц. 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1222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Разучивание и совершенствование выполнения комплекса упражнений для стимуляции зрительного анализатора.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819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Разучивание  выполнения комплекса упражнений  с применением отягощений (предельного, непредельного, динамического характера).</w:t>
            </w:r>
          </w:p>
        </w:tc>
        <w:tc>
          <w:tcPr>
            <w:tcW w:w="19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110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Разучивание и совершенствование выполнения комплекса упражнений для укрепления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сердечно-сосудистой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системы.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43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Самостоятельная работа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рефератов по темам: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-режим труда и отдыха;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-вода и её значение для организма;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-несовместимость занятий физической культурой и спортом с вредными привычками;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-влияние вредных привычек на профессиональную пригодность, на физическое развитие, работоспособность человека, возникновение заболеваний органов дыхания, кровообращения, эндокринной системы и новообразований.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463"/>
        </w:trPr>
        <w:tc>
          <w:tcPr>
            <w:tcW w:w="27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Тема 2.2.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Развитие и совершенствование основных жизненно важных физических и профессиональных качеств.</w:t>
            </w: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Практические занятия.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84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Развитие силы мышц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 Совершенствование выполнения комплекса упражнений с применением отягощений (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vertAlign w:val="superscript"/>
                <w:lang w:eastAsia="ru-RU"/>
              </w:rPr>
              <w:t>предельного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непредельного, динамического характера). Упражнения с преодолением веса собственного тела: гимнастические упражнения (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отжимание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 упоре лежа, отжимание на брусьях, подтягивание ног к перекладине, подтягивание в висе, сгибание и разгибание рук в упоре и т.п.)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Легкоатлетические прыжковые упражнения с дополнительным отягощением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 </w:t>
            </w:r>
            <w:proofErr w:type="spellStart"/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напрыгивание</w:t>
            </w:r>
            <w:proofErr w:type="spell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и спрыгивание, прыжки через скакалку, </w:t>
            </w:r>
            <w:proofErr w:type="spell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многоскоки</w:t>
            </w:r>
            <w:proofErr w:type="spell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прыжки через препятствия).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Упражнения с внешним сопротивлением: с отягощениями ( гантелями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набивными мячами, штангой),  с сопротивлением партнера,  с сопротивлением внешней среды (бег в гору, бег по песку или снегу), с сопротивлением упругих предметов (прыжки на батуте, эспандер).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Передвижения в висе и упоре  на руках. Лазанье (по канату, гимнастической стенке с отягощением). Выполнение упражнений на развитие силы основных мышечных групп на силовых тренажерах. Подвижные игры с силовой направленностью. 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97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Развитие быстроты. 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Бег  на месте в максимальном темпе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 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 упоре о гимнастическую стенку и без упора). Челночный бег 10×10. Бег по разметкам с максимальным темпом. Бег с низкого и среднего старта, стартовый разгон с увеличением расстояния бега. Бег с ускорением на отрезках до 50 м. повторный бег на отрезках от 40 до 50 м максимальной интенсивности. Эстафетный бег.  Бег с низкого старта с использованием  различных вариантов стартового положения ( с поворотом на 90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vertAlign w:val="superscript"/>
                <w:lang w:eastAsia="ru-RU"/>
              </w:rPr>
              <w:t xml:space="preserve">°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 180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vertAlign w:val="superscript"/>
                <w:lang w:eastAsia="ru-RU"/>
              </w:rPr>
              <w:t>°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 др.)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етание малых мячей по движущимся мишеням (катящейся, раскачивающейся, летящей). Ловля теннисного мяча после отскока от пола, стен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ы(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правой и левой рукой). Прыжки в длину с места, через скакалку на месте и в движении с максимальной частотой прыжков. Преодоление полосы препятствий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включающей в себя: прыжки на разную высоту и длину, по разметкам; бег с максимальной скоростью в разных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направлениях и с преодолением опор различной высоты и ширины, повороты, </w:t>
            </w:r>
            <w:proofErr w:type="spell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обегание</w:t>
            </w:r>
            <w:proofErr w:type="spell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различных предметов (легкоатлетических стоек, мячей, лежащих на полу или подвешенных на высоте). Подвижные игры со скоростной направленностью. Совершенствование легкоатлетической подготовки.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</w:tr>
      <w:tr w:rsidR="009F3E9F" w:rsidRPr="009F3E9F" w:rsidTr="009F3E9F">
        <w:trPr>
          <w:trHeight w:val="97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Развитие выносливости.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Бег различной интенсивности с постепенным увеличением его продолжительности до 30-40 мин. Бег от 1000 до 5000м (повторный и интервальный). Специальные беговые упражнения. Бег и быстрая ходьба по пересеченной местности. Чередование ходьбы, бега и прыжков. Кроссовая подготовка. Круговая тренировка; многократное выполнение упражнений циклического характера; комбинаций упражнений ритмической гимнастики. Спортивные и подвижные игры.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629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Развитие координации движений.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Выполнение гимнастических упражнений с листа. Зеркальное выполнение упражнений. Прыжки с вращением. Развитие координации движений с использованием танцевальных шагов. Упражнения на координацию (поочередные движения руками, на координацию рук и ног в ходьбе, прыжках). Акробатическая подготовка: обучение группировке, перекатам в группировке; кувырок вперед, назад в сторону; кувырок вперед на одну ногу; мост из положения лежа, с помощью партнера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;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стойка на лопатках; на руках у опоры, или с помощью партнера. Метание малых и больших мячей в мишень (неподвижную и двигающуюся). Упражнения в статическом равновесии. Упражнения в воспроизведении пространственной точности движений руками, ногами, туловищем.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97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Спортивные игры.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Баскетбол.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Совершенствование технической подготовки: техники нападени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я(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техники передвижения, техники владения мячом, техники бросков в корзину), техники защиты и тактической подготовки: тактики нападения(индивидуальные, групповые, командные действия), тактики защиты (индивидуальные, групповые, командные действия). Приемы игры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в нападении и защите. Правила игры и судейства. Выполнение основных технических и тактических приемов игры: ловля и передача мяча двумя руками и одной рукой, ведение мяча правой и левой рукой, бросок мяча с места и в движении, умение вести двустороннюю игру с соблюдением правил.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97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Волейбол. 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Совершенствование технической подготовки: техники нападения (действия без мяча, действия с мячом), техники защиты (действия без мяча, действия с мячом, блокирование) и тактической подготовки: тактики нападения 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 </w:t>
            </w:r>
            <w:proofErr w:type="gramEnd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индивидуальные, групповые, командные действия), тактики защиты (индивидуальные, групповые, командные действия).  Интегральная подготовка. Приемы игры в нападении и защите. Правила игры и судейства. Выполнение основных технических и тактических приемов игры: передача мяча двумя руками сверху, прием снизу, прямой нападающий удар, подача нижняя и верхняя прямая, умение вести двустороннюю игру с соблюдением правил.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976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Футбол. 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Игра по упрощенным правилам на площадках разных размеров. Совершенствование технической подготовки: техники ударов по мячу, остановки мяча, ведения мяча, отбора и перехвата мяча, вбрасывания мяча, отработка техники ложных движений (финтов), техники защиты, техники игры вратаря и тактической подготовки. Приемы игры в нападении и защите. Правила игры и судейства. Выполнение основных технических и тактических приемов игры: удар по воротам на точность, жонглирование мячом, остановка мяча ногой, ведение мяча, обводка и удар по воротам.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43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Самостоятельная работа</w:t>
            </w: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обучающихся</w:t>
            </w:r>
            <w:proofErr w:type="gramStart"/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:</w:t>
            </w:r>
            <w:proofErr w:type="gramEnd"/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рефератов по темам: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-физиологические механизмы использования средств физической культуры и спорта для активного отдыха и восстановления работоспособности, снижения негативного воздействия вредных привычек;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-роль семьи в формировании здорового образа жизни;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-массовый спорт и спорт высших достижений, их цели и задачи;</w:t>
            </w:r>
          </w:p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-олимпийские, неолимпийские и национальные виды спорта.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33"/>
        </w:trPr>
        <w:tc>
          <w:tcPr>
            <w:tcW w:w="27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Дифференцированный зачет 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33"/>
        </w:trPr>
        <w:tc>
          <w:tcPr>
            <w:tcW w:w="27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Внеаудиторная самостоятельная работа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9F3E9F" w:rsidRPr="009F3E9F" w:rsidTr="009F3E9F">
        <w:trPr>
          <w:trHeight w:val="3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Максимальная учебная нагрузка</w:t>
            </w:r>
          </w:p>
        </w:tc>
        <w:tc>
          <w:tcPr>
            <w:tcW w:w="19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E9F" w:rsidRPr="009F3E9F" w:rsidRDefault="009F3E9F" w:rsidP="009F3E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9F3E9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  <w:lang w:eastAsia="ru-RU"/>
              </w:rPr>
              <w:t xml:space="preserve">60                       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E9F" w:rsidRPr="009F3E9F" w:rsidRDefault="009F3E9F" w:rsidP="009F3E9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</w:p>
        </w:tc>
      </w:tr>
    </w:tbl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характеристики уровня усвоения учебного материала используются следующие обозначения: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– </w:t>
      </w:r>
      <w:proofErr w:type="gramStart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ознакомительный</w:t>
      </w:r>
      <w:proofErr w:type="gramEnd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(узнавание ранее изученных объектов, свойств); 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2. – </w:t>
      </w:r>
      <w:proofErr w:type="gramStart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репродуктивный</w:t>
      </w:r>
      <w:proofErr w:type="gramEnd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(выполнение деятельности по образцу, инструкции или под руководством)</w:t>
      </w:r>
    </w:p>
    <w:p w:rsidR="009F3E9F" w:rsidRPr="009F3E9F" w:rsidRDefault="009F3E9F" w:rsidP="009F3E9F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– </w:t>
      </w:r>
      <w:proofErr w:type="gramStart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продуктивный</w:t>
      </w:r>
      <w:proofErr w:type="gramEnd"/>
      <w:r w:rsidRPr="009F3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(планирование и самостоятельное выполнение деятельности, решение проблемных задач)</w:t>
      </w: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sectPr w:rsidR="009F3E9F" w:rsidRPr="009F3E9F">
          <w:pgSz w:w="16838" w:h="11906" w:orient="landscape"/>
          <w:pgMar w:top="426" w:right="1134" w:bottom="1134" w:left="1134" w:header="720" w:footer="720" w:gutter="0"/>
          <w:cols w:space="720"/>
        </w:sect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E9F" w:rsidRPr="009F3E9F" w:rsidRDefault="009F3E9F" w:rsidP="009F3E9F">
      <w:pPr>
        <w:spacing w:after="0" w:line="240" w:lineRule="auto"/>
        <w:ind w:left="708" w:firstLine="284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8"/>
          <w:szCs w:val="28"/>
        </w:rPr>
        <w:t>3. УСЛОВИЯ РЕАЛИЗАЦИИ ПРОГРАММЫ ДИСЦИПЛИНЫ</w:t>
      </w:r>
    </w:p>
    <w:p w:rsidR="009F3E9F" w:rsidRPr="009F3E9F" w:rsidRDefault="009F3E9F" w:rsidP="009F3E9F">
      <w:pPr>
        <w:spacing w:after="0" w:line="240" w:lineRule="auto"/>
        <w:ind w:left="57" w:firstLine="284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F3E9F" w:rsidRPr="009F3E9F" w:rsidRDefault="009F3E9F" w:rsidP="009F3E9F">
      <w:pPr>
        <w:spacing w:after="0"/>
        <w:ind w:left="45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8"/>
          <w:szCs w:val="28"/>
        </w:rPr>
        <w:t>3.1 Требования к минимальному материально-техническому обеспечению</w:t>
      </w:r>
    </w:p>
    <w:p w:rsidR="009F3E9F" w:rsidRPr="009F3E9F" w:rsidRDefault="009F3E9F" w:rsidP="009F3E9F">
      <w:pPr>
        <w:spacing w:after="0"/>
        <w:ind w:left="45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Реализация программы дисциплины требует наличия спортивного зала, открытого стадиона широкого профиля с элементами полосы препятствий.</w:t>
      </w:r>
    </w:p>
    <w:p w:rsidR="009F3E9F" w:rsidRPr="009F3E9F" w:rsidRDefault="009F3E9F" w:rsidP="009F3E9F">
      <w:pPr>
        <w:spacing w:after="0"/>
        <w:ind w:left="45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Оборудование спортивного зала:</w:t>
      </w:r>
    </w:p>
    <w:p w:rsidR="009F3E9F" w:rsidRPr="009F3E9F" w:rsidRDefault="009F3E9F" w:rsidP="009F3E9F">
      <w:pPr>
        <w:numPr>
          <w:ilvl w:val="0"/>
          <w:numId w:val="2"/>
        </w:numPr>
        <w:spacing w:after="0" w:line="240" w:lineRule="auto"/>
        <w:ind w:left="45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Мячи: волейбольные, баскетбольные, футбольные;</w:t>
      </w:r>
    </w:p>
    <w:p w:rsidR="009F3E9F" w:rsidRPr="009F3E9F" w:rsidRDefault="009F3E9F" w:rsidP="009F3E9F">
      <w:pPr>
        <w:numPr>
          <w:ilvl w:val="0"/>
          <w:numId w:val="2"/>
        </w:numPr>
        <w:spacing w:after="0" w:line="240" w:lineRule="auto"/>
        <w:ind w:left="45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Скакалка;</w:t>
      </w:r>
    </w:p>
    <w:p w:rsidR="009F3E9F" w:rsidRPr="009F3E9F" w:rsidRDefault="009F3E9F" w:rsidP="009F3E9F">
      <w:pPr>
        <w:numPr>
          <w:ilvl w:val="0"/>
          <w:numId w:val="2"/>
        </w:numPr>
        <w:spacing w:after="0" w:line="240" w:lineRule="auto"/>
        <w:ind w:left="45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Обручи;</w:t>
      </w:r>
    </w:p>
    <w:p w:rsidR="009F3E9F" w:rsidRPr="009F3E9F" w:rsidRDefault="009F3E9F" w:rsidP="009F3E9F">
      <w:pPr>
        <w:numPr>
          <w:ilvl w:val="0"/>
          <w:numId w:val="2"/>
        </w:numPr>
        <w:spacing w:after="0" w:line="240" w:lineRule="auto"/>
        <w:ind w:left="45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Шведская лестница;</w:t>
      </w:r>
    </w:p>
    <w:p w:rsidR="009F3E9F" w:rsidRPr="009F3E9F" w:rsidRDefault="009F3E9F" w:rsidP="009F3E9F">
      <w:pPr>
        <w:numPr>
          <w:ilvl w:val="0"/>
          <w:numId w:val="2"/>
        </w:numPr>
        <w:spacing w:after="0" w:line="240" w:lineRule="auto"/>
        <w:ind w:left="45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Гимнастические маты.</w:t>
      </w:r>
    </w:p>
    <w:p w:rsidR="009F3E9F" w:rsidRPr="009F3E9F" w:rsidRDefault="009F3E9F" w:rsidP="009F3E9F">
      <w:pPr>
        <w:ind w:left="45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Технические средства обучения: секундомер, табло механическое, фотоаппарат.</w:t>
      </w:r>
    </w:p>
    <w:p w:rsidR="009F3E9F" w:rsidRPr="009F3E9F" w:rsidRDefault="009F3E9F" w:rsidP="009F3E9F">
      <w:pPr>
        <w:ind w:left="454" w:firstLine="284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8"/>
          <w:szCs w:val="28"/>
        </w:rPr>
        <w:t>3.2 Информационное обеспечение обучения</w:t>
      </w:r>
    </w:p>
    <w:p w:rsidR="009F3E9F" w:rsidRPr="009F3E9F" w:rsidRDefault="009F3E9F" w:rsidP="009F3E9F">
      <w:pPr>
        <w:ind w:left="454" w:firstLine="284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8"/>
          <w:szCs w:val="28"/>
        </w:rPr>
        <w:t xml:space="preserve">Перечень рекомендуемых учебных изданий, </w:t>
      </w:r>
      <w:proofErr w:type="spellStart"/>
      <w:r w:rsidRPr="009F3E9F">
        <w:rPr>
          <w:rFonts w:ascii="Times New Roman" w:eastAsia="Calibri" w:hAnsi="Times New Roman" w:cs="Times New Roman"/>
          <w:b/>
          <w:sz w:val="28"/>
          <w:szCs w:val="28"/>
        </w:rPr>
        <w:t>интернет-ресурсов</w:t>
      </w:r>
      <w:proofErr w:type="spellEnd"/>
      <w:r w:rsidRPr="009F3E9F">
        <w:rPr>
          <w:rFonts w:ascii="Times New Roman" w:eastAsia="Calibri" w:hAnsi="Times New Roman" w:cs="Times New Roman"/>
          <w:b/>
          <w:sz w:val="28"/>
          <w:szCs w:val="28"/>
        </w:rPr>
        <w:t>,  дополнительной литературы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  Основные источники: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Блеер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А.Н., Суслов Ф.П., Тышлер Д.А., Терминология спорта: толковый словарь-справочник. М. 2010г.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Бутин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И. М. Лыжный спорт: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Учебн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. пособие для студ.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Высш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Пед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>. Учеб</w:t>
      </w:r>
      <w:proofErr w:type="gramStart"/>
      <w:r w:rsidRPr="009F3E9F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9F3E9F">
        <w:rPr>
          <w:rFonts w:ascii="Times New Roman" w:eastAsia="Calibri" w:hAnsi="Times New Roman" w:cs="Times New Roman"/>
          <w:sz w:val="28"/>
          <w:szCs w:val="28"/>
        </w:rPr>
        <w:t>з</w:t>
      </w:r>
      <w:proofErr w:type="gramEnd"/>
      <w:r w:rsidRPr="009F3E9F">
        <w:rPr>
          <w:rFonts w:ascii="Times New Roman" w:eastAsia="Calibri" w:hAnsi="Times New Roman" w:cs="Times New Roman"/>
          <w:sz w:val="28"/>
          <w:szCs w:val="28"/>
        </w:rPr>
        <w:t>аведений. – М: Издательский центр «Академия», 2008. – 348с.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- Гик Е.Я.,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Гупало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Е.Ю., Популярная история спорта М. 2009г.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- Гимнастика: Учебник для техникумов физической культуры</w:t>
      </w:r>
      <w:proofErr w:type="gramStart"/>
      <w:r w:rsidRPr="009F3E9F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9F3E9F">
        <w:rPr>
          <w:rFonts w:ascii="Times New Roman" w:eastAsia="Calibri" w:hAnsi="Times New Roman" w:cs="Times New Roman"/>
          <w:sz w:val="28"/>
          <w:szCs w:val="28"/>
        </w:rPr>
        <w:t>п</w:t>
      </w:r>
      <w:proofErr w:type="gram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од. редакцией М. Л.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Украна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и А. М.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Шлемина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>. М., «Физкультура и спорт», 2009. – 422с.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Желеняк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Ю.Д., Юный волейбол М. 2008г.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Игнашенко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А.М. Акробатика. – М.: Физкультура и спорт. 2008. – 159с.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- Марков А.М. Лёгкая атлетика. М.; Просвещение, 2008. – 186с.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Нестеровский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Д.И. Баскетбол: Теория и методика обучения: учеб</w:t>
      </w:r>
      <w:proofErr w:type="gramStart"/>
      <w:r w:rsidRPr="009F3E9F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9F3E9F">
        <w:rPr>
          <w:rFonts w:ascii="Times New Roman" w:eastAsia="Calibri" w:hAnsi="Times New Roman" w:cs="Times New Roman"/>
          <w:sz w:val="28"/>
          <w:szCs w:val="28"/>
        </w:rPr>
        <w:t>п</w:t>
      </w:r>
      <w:proofErr w:type="gram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особие для студ.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выс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. учеб. заведений / Д.И.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Нестеровский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>: - 3-е изд., стер. – М.: Издательский центр «Академия»,2010. – 356с.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- Физическая культура для профессионально-технических и учебных заведений – М.: «Высшая школа»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Фохтин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В.Г. Атлетическая гимнастика без снарядов. – М.: Физкультура и спорт, 2008. – 77с.</w:t>
      </w:r>
    </w:p>
    <w:p w:rsidR="009F3E9F" w:rsidRPr="009F3E9F" w:rsidRDefault="009F3E9F" w:rsidP="009F3E9F">
      <w:pPr>
        <w:ind w:left="51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Футбол: Учебник для институтов физической культуры. Под ред.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Полишкиса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М.С., </w:t>
      </w:r>
      <w:proofErr w:type="spellStart"/>
      <w:r w:rsidRPr="009F3E9F">
        <w:rPr>
          <w:rFonts w:ascii="Times New Roman" w:eastAsia="Calibri" w:hAnsi="Times New Roman" w:cs="Times New Roman"/>
          <w:sz w:val="28"/>
          <w:szCs w:val="28"/>
        </w:rPr>
        <w:t>Выжгина</w:t>
      </w:r>
      <w:proofErr w:type="spell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В.А. –М.: Физкультура, образование и наука, 2008. – 274с.</w:t>
      </w:r>
    </w:p>
    <w:p w:rsidR="009F3E9F" w:rsidRPr="009F3E9F" w:rsidRDefault="009F3E9F" w:rsidP="009F3E9F">
      <w:pPr>
        <w:ind w:left="164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>Дополнительные источники:</w:t>
      </w:r>
    </w:p>
    <w:p w:rsidR="009F3E9F" w:rsidRPr="009F3E9F" w:rsidRDefault="009F3E9F" w:rsidP="009F3E9F">
      <w:pPr>
        <w:ind w:left="164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1.  </w:t>
      </w:r>
      <w:hyperlink r:id="rId6" w:history="1"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www</w:t>
        </w:r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wmdow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edu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ru</w:t>
        </w:r>
        <w:proofErr w:type="spellEnd"/>
      </w:hyperlink>
    </w:p>
    <w:p w:rsidR="009F3E9F" w:rsidRPr="009F3E9F" w:rsidRDefault="009F3E9F" w:rsidP="009F3E9F">
      <w:pPr>
        <w:ind w:left="164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2.  </w:t>
      </w:r>
      <w:hyperlink r:id="rId7" w:history="1"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www</w:t>
        </w:r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mgau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ru</w:t>
        </w:r>
        <w:proofErr w:type="spellEnd"/>
      </w:hyperlink>
    </w:p>
    <w:p w:rsidR="009F3E9F" w:rsidRPr="009F3E9F" w:rsidRDefault="009F3E9F" w:rsidP="009F3E9F">
      <w:pPr>
        <w:ind w:left="1644" w:firstLine="28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hyperlink r:id="rId8" w:history="1"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www</w:t>
        </w:r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kn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kture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kharkov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/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ua</w:t>
        </w:r>
        <w:proofErr w:type="spellEnd"/>
      </w:hyperlink>
    </w:p>
    <w:p w:rsidR="009F3E9F" w:rsidRDefault="009F3E9F" w:rsidP="009F3E9F">
      <w:pPr>
        <w:ind w:left="1644" w:firstLine="284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hyperlink r:id="rId9" w:history="1"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www</w:t>
        </w:r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miem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edu</w:t>
        </w:r>
        <w:proofErr w:type="spellEnd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</w:rPr>
          <w:t>.</w:t>
        </w:r>
        <w:proofErr w:type="spellStart"/>
        <w:r w:rsidRPr="009F3E9F">
          <w:rPr>
            <w:rFonts w:ascii="Times New Roman" w:eastAsia="Calibri" w:hAnsi="Times New Roman" w:cs="Times New Roman"/>
            <w:color w:val="0000FF" w:themeColor="hyperlink"/>
            <w:sz w:val="28"/>
            <w:szCs w:val="28"/>
            <w:u w:val="single"/>
            <w:lang w:val="en-US"/>
          </w:rPr>
          <w:t>ru</w:t>
        </w:r>
        <w:proofErr w:type="spellEnd"/>
      </w:hyperlink>
    </w:p>
    <w:p w:rsidR="009F3E9F" w:rsidRDefault="009F3E9F" w:rsidP="009F3E9F">
      <w:pPr>
        <w:ind w:left="1644" w:firstLine="284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9F3E9F" w:rsidRPr="009F3E9F" w:rsidRDefault="009F3E9F" w:rsidP="009F3E9F">
      <w:pPr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6"/>
          <w:szCs w:val="26"/>
        </w:rPr>
        <w:t>4.</w:t>
      </w:r>
      <w:r w:rsidRPr="009F3E9F">
        <w:rPr>
          <w:rFonts w:ascii="Times New Roman" w:eastAsia="Calibri" w:hAnsi="Times New Roman" w:cs="Times New Roman"/>
          <w:b/>
          <w:sz w:val="28"/>
          <w:szCs w:val="28"/>
        </w:rPr>
        <w:t>КОНТРОЛЬ И ОЦЕНКА РЕЗУЛЬТАТВ ОСВОЕНИЯ ДИСЦИПЛИНЫ</w:t>
      </w:r>
    </w:p>
    <w:p w:rsidR="009F3E9F" w:rsidRPr="009F3E9F" w:rsidRDefault="009F3E9F" w:rsidP="009F3E9F">
      <w:pPr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3E9F">
        <w:rPr>
          <w:rFonts w:ascii="Times New Roman" w:eastAsia="Calibri" w:hAnsi="Times New Roman" w:cs="Times New Roman"/>
          <w:b/>
          <w:sz w:val="28"/>
          <w:szCs w:val="28"/>
        </w:rPr>
        <w:t xml:space="preserve">Контроль и оценка  </w:t>
      </w:r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результатов освоения дисциплины осуществляется преподавателем в процессе проведения практических занятий и лабораторных работ, тестирования, а также выполнения </w:t>
      </w:r>
      <w:proofErr w:type="gramStart"/>
      <w:r w:rsidRPr="009F3E9F">
        <w:rPr>
          <w:rFonts w:ascii="Times New Roman" w:eastAsia="Calibri" w:hAnsi="Times New Roman" w:cs="Times New Roman"/>
          <w:sz w:val="28"/>
          <w:szCs w:val="28"/>
        </w:rPr>
        <w:t>обучающимися</w:t>
      </w:r>
      <w:proofErr w:type="gramEnd"/>
      <w:r w:rsidRPr="009F3E9F">
        <w:rPr>
          <w:rFonts w:ascii="Times New Roman" w:eastAsia="Calibri" w:hAnsi="Times New Roman" w:cs="Times New Roman"/>
          <w:sz w:val="28"/>
          <w:szCs w:val="28"/>
        </w:rPr>
        <w:t xml:space="preserve"> индивидуальных заданий, проектов, исследований.</w:t>
      </w:r>
    </w:p>
    <w:p w:rsidR="009F3E9F" w:rsidRPr="009F3E9F" w:rsidRDefault="009F3E9F" w:rsidP="009F3E9F">
      <w:pPr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31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58"/>
        <w:gridCol w:w="4253"/>
      </w:tblGrid>
      <w:tr w:rsidR="009F3E9F" w:rsidRPr="009F3E9F" w:rsidTr="009F3E9F">
        <w:tc>
          <w:tcPr>
            <w:tcW w:w="5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Результаты обучения</w:t>
            </w:r>
          </w:p>
          <w:p w:rsidR="009F3E9F" w:rsidRPr="009F3E9F" w:rsidRDefault="009F3E9F" w:rsidP="009F3E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(освоенные умения, усвоенные знания)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Формы и методы контроля и оценки результатов обучения</w:t>
            </w:r>
          </w:p>
        </w:tc>
      </w:tr>
      <w:tr w:rsidR="009F3E9F" w:rsidRPr="009F3E9F" w:rsidTr="009F3E9F">
        <w:tc>
          <w:tcPr>
            <w:tcW w:w="5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Умения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3E9F" w:rsidRPr="009F3E9F" w:rsidTr="009F3E9F">
        <w:tc>
          <w:tcPr>
            <w:tcW w:w="5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использовать физкультурно-оздоровительную деятельность для укрепления здоровья, достижения жизненных и профессиональных целей;</w:t>
            </w:r>
          </w:p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осуществлять творческое сотрудничество в коллективных формах занятий физической культуры.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Практические занятия, внеаудиторная самостоятельная работа, учебный диалог, проведение внутренних  спортивных мероприятий.</w:t>
            </w:r>
          </w:p>
        </w:tc>
      </w:tr>
      <w:tr w:rsidR="009F3E9F" w:rsidRPr="009F3E9F" w:rsidTr="009F3E9F">
        <w:tc>
          <w:tcPr>
            <w:tcW w:w="5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Знания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F3E9F" w:rsidRPr="009F3E9F" w:rsidTr="009F3E9F">
        <w:tc>
          <w:tcPr>
            <w:tcW w:w="5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о роли физической культуры в общекультурном, профессиональном и социальном развитии человека;</w:t>
            </w:r>
          </w:p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способы контроля и оценка физического развития и физической подготовленности.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Практические занятия, учебный диалог;</w:t>
            </w: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F3E9F" w:rsidRPr="009F3E9F" w:rsidRDefault="009F3E9F" w:rsidP="009F3E9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Тестирование.</w:t>
            </w:r>
          </w:p>
        </w:tc>
      </w:tr>
      <w:tr w:rsidR="009F3E9F" w:rsidRPr="009F3E9F" w:rsidTr="009F3E9F">
        <w:tc>
          <w:tcPr>
            <w:tcW w:w="5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основы здорового образа жизни.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3E9F" w:rsidRPr="009F3E9F" w:rsidRDefault="009F3E9F" w:rsidP="009F3E9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3E9F">
              <w:rPr>
                <w:rFonts w:ascii="Times New Roman" w:eastAsia="Calibri" w:hAnsi="Times New Roman" w:cs="Times New Roman"/>
                <w:sz w:val="28"/>
                <w:szCs w:val="28"/>
              </w:rPr>
              <w:t>Практические занятия, внеаудиторная самостоятельная работа, учебный диалог</w:t>
            </w:r>
          </w:p>
        </w:tc>
      </w:tr>
    </w:tbl>
    <w:p w:rsidR="009F3E9F" w:rsidRPr="009F3E9F" w:rsidRDefault="009F3E9F" w:rsidP="009F3E9F">
      <w:pPr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F3E9F" w:rsidRPr="009F3E9F" w:rsidRDefault="009F3E9F" w:rsidP="009F3E9F">
      <w:pPr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E9F" w:rsidRPr="009F3E9F" w:rsidRDefault="009F3E9F" w:rsidP="009F3E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7856" w:rsidRDefault="00487856" w:rsidP="00487856"/>
    <w:p w:rsidR="00487856" w:rsidRDefault="00487856" w:rsidP="00487856"/>
    <w:p w:rsidR="00487856" w:rsidRDefault="00487856" w:rsidP="00487856"/>
    <w:p w:rsidR="00487856" w:rsidRDefault="00487856" w:rsidP="00487856"/>
    <w:p w:rsidR="00487856" w:rsidRDefault="00487856" w:rsidP="00487856"/>
    <w:p w:rsidR="00487856" w:rsidRDefault="00487856" w:rsidP="00487856"/>
    <w:p w:rsidR="000655B5" w:rsidRDefault="000655B5"/>
    <w:sectPr w:rsidR="000655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580A3DFD"/>
    <w:multiLevelType w:val="hybridMultilevel"/>
    <w:tmpl w:val="8B8E6292"/>
    <w:lvl w:ilvl="0" w:tplc="E6643326">
      <w:start w:val="1"/>
      <w:numFmt w:val="decimal"/>
      <w:lvlText w:val="%1."/>
      <w:lvlJc w:val="left"/>
      <w:pPr>
        <w:ind w:left="1470" w:hanging="360"/>
      </w:pPr>
    </w:lvl>
    <w:lvl w:ilvl="1" w:tplc="04190019">
      <w:start w:val="1"/>
      <w:numFmt w:val="lowerLetter"/>
      <w:lvlText w:val="%2."/>
      <w:lvlJc w:val="left"/>
      <w:pPr>
        <w:ind w:left="2190" w:hanging="360"/>
      </w:pPr>
    </w:lvl>
    <w:lvl w:ilvl="2" w:tplc="0419001B">
      <w:start w:val="1"/>
      <w:numFmt w:val="lowerRoman"/>
      <w:lvlText w:val="%3."/>
      <w:lvlJc w:val="right"/>
      <w:pPr>
        <w:ind w:left="2910" w:hanging="180"/>
      </w:pPr>
    </w:lvl>
    <w:lvl w:ilvl="3" w:tplc="0419000F">
      <w:start w:val="1"/>
      <w:numFmt w:val="decimal"/>
      <w:lvlText w:val="%4."/>
      <w:lvlJc w:val="left"/>
      <w:pPr>
        <w:ind w:left="3630" w:hanging="360"/>
      </w:pPr>
    </w:lvl>
    <w:lvl w:ilvl="4" w:tplc="04190019">
      <w:start w:val="1"/>
      <w:numFmt w:val="lowerLetter"/>
      <w:lvlText w:val="%5."/>
      <w:lvlJc w:val="left"/>
      <w:pPr>
        <w:ind w:left="4350" w:hanging="360"/>
      </w:pPr>
    </w:lvl>
    <w:lvl w:ilvl="5" w:tplc="0419001B">
      <w:start w:val="1"/>
      <w:numFmt w:val="lowerRoman"/>
      <w:lvlText w:val="%6."/>
      <w:lvlJc w:val="right"/>
      <w:pPr>
        <w:ind w:left="5070" w:hanging="180"/>
      </w:pPr>
    </w:lvl>
    <w:lvl w:ilvl="6" w:tplc="0419000F">
      <w:start w:val="1"/>
      <w:numFmt w:val="decimal"/>
      <w:lvlText w:val="%7."/>
      <w:lvlJc w:val="left"/>
      <w:pPr>
        <w:ind w:left="5790" w:hanging="360"/>
      </w:pPr>
    </w:lvl>
    <w:lvl w:ilvl="7" w:tplc="04190019">
      <w:start w:val="1"/>
      <w:numFmt w:val="lowerLetter"/>
      <w:lvlText w:val="%8."/>
      <w:lvlJc w:val="left"/>
      <w:pPr>
        <w:ind w:left="6510" w:hanging="360"/>
      </w:pPr>
    </w:lvl>
    <w:lvl w:ilvl="8" w:tplc="0419001B">
      <w:start w:val="1"/>
      <w:numFmt w:val="lowerRoman"/>
      <w:lvlText w:val="%9."/>
      <w:lvlJc w:val="right"/>
      <w:pPr>
        <w:ind w:left="7230" w:hanging="180"/>
      </w:pPr>
    </w:lvl>
  </w:abstractNum>
  <w:abstractNum w:abstractNumId="2">
    <w:nsid w:val="79271D5D"/>
    <w:multiLevelType w:val="multilevel"/>
    <w:tmpl w:val="F8DE21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20"/>
      </w:pPr>
    </w:lvl>
    <w:lvl w:ilvl="2">
      <w:start w:val="1"/>
      <w:numFmt w:val="decimal"/>
      <w:isLgl/>
      <w:lvlText w:val="%1.%2.%3."/>
      <w:lvlJc w:val="left"/>
      <w:pPr>
        <w:ind w:left="1140" w:hanging="720"/>
      </w:pPr>
    </w:lvl>
    <w:lvl w:ilvl="3">
      <w:start w:val="1"/>
      <w:numFmt w:val="decimal"/>
      <w:isLgl/>
      <w:lvlText w:val="%1.%2.%3.%4."/>
      <w:lvlJc w:val="left"/>
      <w:pPr>
        <w:ind w:left="1530" w:hanging="1080"/>
      </w:pPr>
    </w:lvl>
    <w:lvl w:ilvl="4">
      <w:start w:val="1"/>
      <w:numFmt w:val="decimal"/>
      <w:isLgl/>
      <w:lvlText w:val="%1.%2.%3.%4.%5."/>
      <w:lvlJc w:val="left"/>
      <w:pPr>
        <w:ind w:left="1560" w:hanging="1080"/>
      </w:pPr>
    </w:lvl>
    <w:lvl w:ilvl="5">
      <w:start w:val="1"/>
      <w:numFmt w:val="decimal"/>
      <w:isLgl/>
      <w:lvlText w:val="%1.%2.%3.%4.%5.%6."/>
      <w:lvlJc w:val="left"/>
      <w:pPr>
        <w:ind w:left="1950" w:hanging="1440"/>
      </w:pPr>
    </w:lvl>
    <w:lvl w:ilvl="6">
      <w:start w:val="1"/>
      <w:numFmt w:val="decimal"/>
      <w:isLgl/>
      <w:lvlText w:val="%1.%2.%3.%4.%5.%6.%7."/>
      <w:lvlJc w:val="left"/>
      <w:pPr>
        <w:ind w:left="1980" w:hanging="1440"/>
      </w:pPr>
    </w:lvl>
    <w:lvl w:ilvl="7">
      <w:start w:val="1"/>
      <w:numFmt w:val="decimal"/>
      <w:isLgl/>
      <w:lvlText w:val="%1.%2.%3.%4.%5.%6.%7.%8."/>
      <w:lvlJc w:val="left"/>
      <w:pPr>
        <w:ind w:left="2370" w:hanging="1800"/>
      </w:pPr>
    </w:lvl>
    <w:lvl w:ilvl="8">
      <w:start w:val="1"/>
      <w:numFmt w:val="decimal"/>
      <w:isLgl/>
      <w:lvlText w:val="%1.%2.%3.%4.%5.%6.%7.%8.%9."/>
      <w:lvlJc w:val="left"/>
      <w:pPr>
        <w:ind w:left="24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354"/>
    <w:rsid w:val="000655B5"/>
    <w:rsid w:val="002E2310"/>
    <w:rsid w:val="00344354"/>
    <w:rsid w:val="00487856"/>
    <w:rsid w:val="009F3E9F"/>
    <w:rsid w:val="00E61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8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8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1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n.kture.kharkov/ua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mga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mdow.edu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iem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16</Pages>
  <Words>2746</Words>
  <Characters>15655</Characters>
  <Application>Microsoft Office Word</Application>
  <DocSecurity>0</DocSecurity>
  <Lines>130</Lines>
  <Paragraphs>36</Paragraphs>
  <ScaleCrop>false</ScaleCrop>
  <Company/>
  <LinksUpToDate>false</LinksUpToDate>
  <CharactersWithSpaces>18365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КУВАЕВА</dc:creator>
  <cp:keywords/>
  <dc:description/>
  <cp:lastModifiedBy>КУВАЕВА</cp:lastModifiedBy>
  <cp:revision>5</cp:revision>
  <dcterms:created xsi:type="dcterms:W3CDTF">2018-06-25T09:18:00Z</dcterms:created>
  <dcterms:modified xsi:type="dcterms:W3CDTF">2023-10-13T11:41:00Z</dcterms:modified>
</cp:coreProperties>
</file>