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8C" w:rsidRDefault="0048608C" w:rsidP="00CD0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B9" w:rsidRPr="003E0AE7" w:rsidRDefault="00CD0DB9" w:rsidP="00CD0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0AE7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4C14AE" w:rsidRPr="003E0AE7" w:rsidRDefault="00CD0DB9" w:rsidP="003E0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E7">
        <w:rPr>
          <w:rFonts w:ascii="Times New Roman" w:hAnsi="Times New Roman" w:cs="Times New Roman"/>
          <w:b/>
          <w:sz w:val="28"/>
          <w:szCs w:val="28"/>
        </w:rPr>
        <w:t xml:space="preserve">результатов, полученных в результате тестирования по предрасположенности  к употреблению наркотических и </w:t>
      </w:r>
      <w:proofErr w:type="spellStart"/>
      <w:r w:rsidRPr="003E0AE7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3E0AE7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</w:p>
    <w:p w:rsidR="00CD0DB9" w:rsidRPr="003E0AE7" w:rsidRDefault="00CD0DB9" w:rsidP="00CD0D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</w:t>
      </w:r>
      <w:r w:rsidR="005815E2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3E0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проведения мониторинга и тестирования:</w:t>
      </w:r>
    </w:p>
    <w:p w:rsidR="00CD0DB9" w:rsidRPr="003E0AE7" w:rsidRDefault="00CD0DB9" w:rsidP="00CD0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AE7">
        <w:rPr>
          <w:rFonts w:ascii="Times New Roman" w:hAnsi="Times New Roman" w:cs="Times New Roman"/>
          <w:sz w:val="28"/>
          <w:szCs w:val="28"/>
        </w:rPr>
        <w:t xml:space="preserve">определить степень склонности обучающихся  к попаданию  в зависимость </w:t>
      </w:r>
      <w:r w:rsidR="003E0AE7">
        <w:rPr>
          <w:rFonts w:ascii="Times New Roman" w:hAnsi="Times New Roman" w:cs="Times New Roman"/>
          <w:sz w:val="28"/>
          <w:szCs w:val="28"/>
        </w:rPr>
        <w:t>от</w:t>
      </w:r>
      <w:r w:rsidR="0091463C">
        <w:rPr>
          <w:rFonts w:ascii="Times New Roman" w:hAnsi="Times New Roman" w:cs="Times New Roman"/>
          <w:sz w:val="28"/>
          <w:szCs w:val="28"/>
        </w:rPr>
        <w:t xml:space="preserve"> наркотических  веществ и </w:t>
      </w:r>
      <w:r w:rsidR="003E0AE7">
        <w:rPr>
          <w:rFonts w:ascii="Times New Roman" w:hAnsi="Times New Roman" w:cs="Times New Roman"/>
          <w:sz w:val="28"/>
          <w:szCs w:val="28"/>
        </w:rPr>
        <w:t xml:space="preserve"> ПАВ</w:t>
      </w:r>
      <w:r w:rsidRPr="003E0AE7">
        <w:rPr>
          <w:rFonts w:ascii="Times New Roman" w:hAnsi="Times New Roman" w:cs="Times New Roman"/>
          <w:sz w:val="28"/>
          <w:szCs w:val="28"/>
        </w:rPr>
        <w:t>;</w:t>
      </w:r>
    </w:p>
    <w:p w:rsidR="00CD0DB9" w:rsidRPr="003E0AE7" w:rsidRDefault="00CD0DB9" w:rsidP="00CD0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AE7">
        <w:rPr>
          <w:rFonts w:ascii="Times New Roman" w:hAnsi="Times New Roman" w:cs="Times New Roman"/>
          <w:sz w:val="28"/>
          <w:szCs w:val="28"/>
        </w:rPr>
        <w:t xml:space="preserve">выявить число </w:t>
      </w:r>
      <w:proofErr w:type="gramStart"/>
      <w:r w:rsidRPr="003E0A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0AE7">
        <w:rPr>
          <w:rFonts w:ascii="Times New Roman" w:hAnsi="Times New Roman" w:cs="Times New Roman"/>
          <w:sz w:val="28"/>
          <w:szCs w:val="28"/>
        </w:rPr>
        <w:t>, которых можно отнести к «группе риска»</w:t>
      </w:r>
      <w:r w:rsidR="003E0AE7">
        <w:rPr>
          <w:rFonts w:ascii="Times New Roman" w:hAnsi="Times New Roman" w:cs="Times New Roman"/>
          <w:sz w:val="28"/>
          <w:szCs w:val="28"/>
        </w:rPr>
        <w:t>;</w:t>
      </w:r>
    </w:p>
    <w:p w:rsidR="00CD0DB9" w:rsidRDefault="00CD0DB9" w:rsidP="00CD0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AE7">
        <w:rPr>
          <w:rFonts w:ascii="Times New Roman" w:hAnsi="Times New Roman" w:cs="Times New Roman"/>
          <w:sz w:val="28"/>
          <w:szCs w:val="28"/>
        </w:rPr>
        <w:t xml:space="preserve"> проведение профилактической работы</w:t>
      </w:r>
      <w:r w:rsidR="00FA39DD">
        <w:rPr>
          <w:rFonts w:ascii="Times New Roman" w:hAnsi="Times New Roman" w:cs="Times New Roman"/>
          <w:sz w:val="28"/>
          <w:szCs w:val="28"/>
        </w:rPr>
        <w:t>;</w:t>
      </w:r>
    </w:p>
    <w:p w:rsidR="00FA39DD" w:rsidRDefault="00FA39DD" w:rsidP="00CD0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популяризации здорового образа жизни.</w:t>
      </w:r>
    </w:p>
    <w:p w:rsidR="00CD4333" w:rsidRDefault="00CD4333" w:rsidP="00CD4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43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 проведения:</w:t>
      </w:r>
      <w:r w:rsidRPr="00CD4333">
        <w:rPr>
          <w:rFonts w:ascii="Times New Roman" w:hAnsi="Times New Roman" w:cs="Times New Roman"/>
          <w:sz w:val="28"/>
          <w:szCs w:val="28"/>
        </w:rPr>
        <w:t xml:space="preserve"> учебная аудито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D4333">
        <w:rPr>
          <w:rFonts w:ascii="Times New Roman" w:hAnsi="Times New Roman" w:cs="Times New Roman"/>
          <w:sz w:val="28"/>
          <w:szCs w:val="28"/>
        </w:rPr>
        <w:t>ия.</w:t>
      </w:r>
    </w:p>
    <w:p w:rsidR="00CD4333" w:rsidRPr="00CD4333" w:rsidRDefault="00CD4333" w:rsidP="00CD4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Целевая группа:</w:t>
      </w:r>
      <w:r w:rsidR="001B7035">
        <w:rPr>
          <w:rFonts w:ascii="Times New Roman" w:hAnsi="Times New Roman" w:cs="Times New Roman"/>
          <w:sz w:val="28"/>
          <w:szCs w:val="28"/>
        </w:rPr>
        <w:t xml:space="preserve"> студенты первого и второго кур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B70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обучения.</w:t>
      </w:r>
    </w:p>
    <w:p w:rsidR="003E0AE7" w:rsidRDefault="003E0AE7" w:rsidP="003E0AE7">
      <w:pPr>
        <w:pStyle w:val="a3"/>
        <w:jc w:val="both"/>
      </w:pPr>
    </w:p>
    <w:p w:rsidR="003E0AE7" w:rsidRDefault="003E0AE7" w:rsidP="003E0A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D4C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Pr="003E0AE7">
        <w:rPr>
          <w:rFonts w:ascii="Times New Roman" w:hAnsi="Times New Roman" w:cs="Times New Roman"/>
          <w:sz w:val="28"/>
          <w:szCs w:val="28"/>
        </w:rPr>
        <w:t xml:space="preserve">: данный мониторинг проводился  </w:t>
      </w:r>
      <w:r w:rsidRPr="003E0AE7">
        <w:rPr>
          <w:rFonts w:ascii="Times New Roman" w:hAnsi="Times New Roman" w:cs="Times New Roman"/>
          <w:color w:val="000000"/>
          <w:sz w:val="28"/>
          <w:szCs w:val="28"/>
        </w:rPr>
        <w:t>в рамках Всероссийской межведомственной комплексной оперативно-профилактической операции «Дети России – 2019», которая запланирована с 17 по 26 апреля и с 11 по 20 ноября 2019 г.</w:t>
      </w:r>
    </w:p>
    <w:p w:rsidR="003E0AE7" w:rsidRDefault="003E0AE7" w:rsidP="003E0A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Анкетирование проводилось во всех учебных группах (кроме тех обучающихся, которые находятся на  практике на предприятиях).</w:t>
      </w:r>
    </w:p>
    <w:p w:rsidR="00343F96" w:rsidRDefault="003E0AE7" w:rsidP="003E0A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мониторинге участвовали следующие группы: № 3 « Сварщик», № 5 « Парикмахер», 1ТПОП « Технология продукции общественного питания», 2 ТПОП « Технология продукции общественного питания»; </w:t>
      </w:r>
      <w:r w:rsidR="00343F96">
        <w:rPr>
          <w:rFonts w:ascii="Times New Roman" w:hAnsi="Times New Roman" w:cs="Times New Roman"/>
          <w:color w:val="000000"/>
          <w:sz w:val="28"/>
          <w:szCs w:val="28"/>
        </w:rPr>
        <w:t>3 ТПОП « Технология продукции общественного 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>№ 3 « Сварщик», 1ТМ и 2ТМ  « Технология машиностроения».</w:t>
      </w:r>
      <w:r w:rsidR="00343F96">
        <w:rPr>
          <w:rFonts w:ascii="Times New Roman" w:hAnsi="Times New Roman" w:cs="Times New Roman"/>
          <w:color w:val="000000"/>
          <w:sz w:val="28"/>
          <w:szCs w:val="28"/>
        </w:rPr>
        <w:t>, 2ПИ-9 « Парикмахерское искусство».</w:t>
      </w:r>
    </w:p>
    <w:p w:rsidR="003E0AE7" w:rsidRDefault="003E0AE7" w:rsidP="003E0A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Это группы первого и второго курсов обучения.</w:t>
      </w:r>
    </w:p>
    <w:p w:rsidR="00343F96" w:rsidRDefault="00343F96" w:rsidP="003E0A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мониторинга таковы: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29"/>
        <w:gridCol w:w="1397"/>
        <w:gridCol w:w="1240"/>
        <w:gridCol w:w="1276"/>
        <w:gridCol w:w="1276"/>
        <w:gridCol w:w="1701"/>
        <w:gridCol w:w="1417"/>
        <w:gridCol w:w="1276"/>
        <w:gridCol w:w="1843"/>
      </w:tblGrid>
      <w:tr w:rsidR="007D53FE" w:rsidTr="00C56D4C">
        <w:tc>
          <w:tcPr>
            <w:tcW w:w="1429" w:type="dxa"/>
          </w:tcPr>
          <w:p w:rsidR="00343F96" w:rsidRPr="00343F96" w:rsidRDefault="00343F96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397" w:type="dxa"/>
          </w:tcPr>
          <w:p w:rsidR="00343F96" w:rsidRDefault="00343F96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группы № 2</w:t>
            </w:r>
          </w:p>
          <w:p w:rsidR="007279C9" w:rsidRPr="00343F96" w:rsidRDefault="007279C9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человека</w:t>
            </w:r>
          </w:p>
        </w:tc>
        <w:tc>
          <w:tcPr>
            <w:tcW w:w="1240" w:type="dxa"/>
          </w:tcPr>
          <w:p w:rsidR="00343F96" w:rsidRPr="00343F96" w:rsidRDefault="00343F96" w:rsidP="003F7A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группы № 3</w:t>
            </w:r>
          </w:p>
        </w:tc>
        <w:tc>
          <w:tcPr>
            <w:tcW w:w="1276" w:type="dxa"/>
          </w:tcPr>
          <w:p w:rsidR="00343F96" w:rsidRPr="00343F96" w:rsidRDefault="00343F96" w:rsidP="003F7A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группы № 5</w:t>
            </w:r>
          </w:p>
        </w:tc>
        <w:tc>
          <w:tcPr>
            <w:tcW w:w="1276" w:type="dxa"/>
          </w:tcPr>
          <w:p w:rsidR="00343F96" w:rsidRPr="00343F96" w:rsidRDefault="00343F96" w:rsidP="003F7A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группы</w:t>
            </w:r>
          </w:p>
          <w:p w:rsidR="00343F96" w:rsidRPr="00343F96" w:rsidRDefault="00343F96" w:rsidP="003F7A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2ПИ-9</w:t>
            </w:r>
          </w:p>
        </w:tc>
        <w:tc>
          <w:tcPr>
            <w:tcW w:w="1701" w:type="dxa"/>
          </w:tcPr>
          <w:p w:rsidR="00343F96" w:rsidRPr="00343F96" w:rsidRDefault="00343F96" w:rsidP="00343F9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группы </w:t>
            </w:r>
          </w:p>
          <w:p w:rsidR="00343F96" w:rsidRPr="00343F96" w:rsidRDefault="00343F96" w:rsidP="00343F9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ТПОП</w:t>
            </w:r>
          </w:p>
        </w:tc>
        <w:tc>
          <w:tcPr>
            <w:tcW w:w="1417" w:type="dxa"/>
          </w:tcPr>
          <w:p w:rsidR="00343F96" w:rsidRPr="00343F96" w:rsidRDefault="00343F96" w:rsidP="00343F9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группы </w:t>
            </w:r>
          </w:p>
          <w:p w:rsidR="00343F96" w:rsidRPr="00343F96" w:rsidRDefault="00343F96" w:rsidP="00343F9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2ТПОП</w:t>
            </w:r>
          </w:p>
        </w:tc>
        <w:tc>
          <w:tcPr>
            <w:tcW w:w="1276" w:type="dxa"/>
          </w:tcPr>
          <w:p w:rsidR="00343F96" w:rsidRPr="00343F96" w:rsidRDefault="00343F96" w:rsidP="00343F9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группы </w:t>
            </w:r>
          </w:p>
          <w:p w:rsidR="00343F96" w:rsidRPr="00343F96" w:rsidRDefault="00343F96" w:rsidP="00343F9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Т</w:t>
            </w: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</w:t>
            </w:r>
          </w:p>
        </w:tc>
        <w:tc>
          <w:tcPr>
            <w:tcW w:w="1843" w:type="dxa"/>
          </w:tcPr>
          <w:p w:rsidR="00343F96" w:rsidRPr="00343F96" w:rsidRDefault="00343F96" w:rsidP="003F7A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группы </w:t>
            </w:r>
          </w:p>
          <w:p w:rsidR="00343F96" w:rsidRPr="00343F96" w:rsidRDefault="00C56D4C" w:rsidP="003F7A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1и</w:t>
            </w:r>
            <w:r w:rsidR="00405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343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ТМ</w:t>
            </w:r>
          </w:p>
        </w:tc>
      </w:tr>
      <w:tr w:rsidR="00405E75" w:rsidRPr="007279C9" w:rsidTr="00C56D4C">
        <w:tc>
          <w:tcPr>
            <w:tcW w:w="1429" w:type="dxa"/>
          </w:tcPr>
          <w:p w:rsidR="00405E75" w:rsidRPr="00C56D4C" w:rsidRDefault="00405E75" w:rsidP="00B04E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t>У меня низкая устойчивость к физическим нагрузкам и стрессам</w:t>
            </w:r>
          </w:p>
        </w:tc>
        <w:tc>
          <w:tcPr>
            <w:tcW w:w="1397" w:type="dxa"/>
          </w:tcPr>
          <w:p w:rsidR="00405E75" w:rsidRDefault="00405E75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100% ответили, что у них высокая устойчивость  к физическим нагрузкам, к стрессам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05E75" w:rsidRPr="007279C9" w:rsidRDefault="00405E75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по наблюдениям преподавателей ребята из этой группы  очень быстро и часто возбуждаются от любого замечания в их адрес, даже если оно справедливое.</w:t>
            </w:r>
          </w:p>
        </w:tc>
        <w:tc>
          <w:tcPr>
            <w:tcW w:w="1240" w:type="dxa"/>
          </w:tcPr>
          <w:p w:rsidR="00405E75" w:rsidRDefault="00405E75" w:rsidP="00A731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  <w:r w:rsidRPr="00727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ответили, что у них высокая устойчивость  к физическим нагрузкам, к стрессам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05E75" w:rsidRPr="007279C9" w:rsidRDefault="00405E75" w:rsidP="00A731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по наблюдениям преподавателей ребята из этой группы  очень быстро и часто возбуждаются от любого замечания в их адрес, даже если оно справедливое.</w:t>
            </w:r>
          </w:p>
        </w:tc>
        <w:tc>
          <w:tcPr>
            <w:tcW w:w="1276" w:type="dxa"/>
          </w:tcPr>
          <w:p w:rsidR="00405E75" w:rsidRDefault="00405E75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  <w:r w:rsidRPr="00727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ответили, что у них высокая устойчивость  к физическим нагрузкам, к стрессам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05E75" w:rsidRPr="007279C9" w:rsidRDefault="00405E75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по наблюдениям преподавателей девушки из этой группы  очень быстро и часто возбуждаются от любого замечания в их адрес, даже если оно справедливое. Можно наблюдать  показное стремление, чтобы тебя заметили.</w:t>
            </w:r>
          </w:p>
        </w:tc>
        <w:tc>
          <w:tcPr>
            <w:tcW w:w="1276" w:type="dxa"/>
          </w:tcPr>
          <w:p w:rsidR="00405E75" w:rsidRDefault="00405E75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  <w:r w:rsidRPr="00727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ответили, что у них высокая устойчивость  к физическим нагрузкам, к стрессам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05E75" w:rsidRDefault="00405E75" w:rsidP="007379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по наблюдениям преподавателей девушки из этой группы  очень быстро и не всегда адекватно реагируют  на замечания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  <w:proofErr w:type="gramEnd"/>
          </w:p>
          <w:p w:rsidR="00405E75" w:rsidRPr="007279C9" w:rsidRDefault="00405E75" w:rsidP="007379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Можно наблюдать  показное стремление, чтобы тебя заметили.</w:t>
            </w:r>
          </w:p>
        </w:tc>
        <w:tc>
          <w:tcPr>
            <w:tcW w:w="1701" w:type="dxa"/>
          </w:tcPr>
          <w:p w:rsidR="00405E75" w:rsidRDefault="00405E75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  <w:r w:rsidRPr="00727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ответили, что у них высокая устойчивость  к физическим нагрузкам, к стрессам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05E75" w:rsidRDefault="00405E75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по наблюдениям преподавателей девушки и юноши этой группы   очень быстро и не всегда адекватно реагируют  на замечания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  <w:proofErr w:type="gramEnd"/>
          </w:p>
          <w:p w:rsidR="00405E75" w:rsidRDefault="00405E75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Можно наблюдать  показное стремление, чтобы тебя заметили</w:t>
            </w:r>
          </w:p>
          <w:p w:rsidR="00405E75" w:rsidRPr="007279C9" w:rsidRDefault="00405E75" w:rsidP="004A643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Они быстро устают, наблюдается неустойчивая психика.</w:t>
            </w:r>
          </w:p>
        </w:tc>
        <w:tc>
          <w:tcPr>
            <w:tcW w:w="1417" w:type="dxa"/>
          </w:tcPr>
          <w:p w:rsidR="00405E75" w:rsidRDefault="00405E75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  <w:r w:rsidRPr="00727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ответили, что у них высокая устойчивость  к физическим нагрузкам, к стрессам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05E75" w:rsidRDefault="00405E75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по наблюдениям преподавателей девушки и юноши этой группы   очень быстро и не всегда адекватно реагируют  на замечания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  <w:proofErr w:type="gramEnd"/>
          </w:p>
          <w:p w:rsidR="00405E75" w:rsidRDefault="00405E75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Можно наблюдать  показное стремление, чтобы тебя заметили</w:t>
            </w:r>
          </w:p>
          <w:p w:rsidR="00405E75" w:rsidRPr="007279C9" w:rsidRDefault="00405E75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Они быстро устают, наблюдается неустойчивая психика.</w:t>
            </w:r>
          </w:p>
        </w:tc>
        <w:tc>
          <w:tcPr>
            <w:tcW w:w="1276" w:type="dxa"/>
          </w:tcPr>
          <w:p w:rsidR="00B12FEB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100% ответили, что у них высокая устойчивость  к физическим нагрузкам, к стрессам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05E75" w:rsidRPr="007279C9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по наблюдениям преподавателей ребята из этой группы  очень быстро и часто возбуждаются от любого замечания в их адрес, даже если оно справедливое.</w:t>
            </w:r>
          </w:p>
        </w:tc>
        <w:tc>
          <w:tcPr>
            <w:tcW w:w="1843" w:type="dxa"/>
          </w:tcPr>
          <w:p w:rsidR="00B12FEB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  <w:r w:rsidRPr="00727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ответили, что у них высокая устойчивость  к физическим нагрузкам, к стрессам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05E75" w:rsidRPr="007279C9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по наблюдениям преподавателей ребята из этой группы  очень быстро и часто возбуждаются от любого замечания в их адрес, даже если оно справедливое.</w:t>
            </w:r>
          </w:p>
        </w:tc>
      </w:tr>
      <w:tr w:rsidR="00B12FEB" w:rsidRPr="007279C9" w:rsidTr="00C56D4C">
        <w:tc>
          <w:tcPr>
            <w:tcW w:w="1429" w:type="dxa"/>
          </w:tcPr>
          <w:p w:rsidR="00B12FEB" w:rsidRPr="00C56D4C" w:rsidRDefault="00B12FEB" w:rsidP="00B04E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t>У меня неуверенность в себе, низкая самооценка</w:t>
            </w:r>
          </w:p>
        </w:tc>
        <w:tc>
          <w:tcPr>
            <w:tcW w:w="1397" w:type="dxa"/>
          </w:tcPr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 100% заверили, что их самооценка высокая. Но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поступков в техникуме, часто прослеживается негативное поведение, что никак не может высокую самооценку.</w:t>
            </w:r>
          </w:p>
        </w:tc>
        <w:tc>
          <w:tcPr>
            <w:tcW w:w="1240" w:type="dxa"/>
          </w:tcPr>
          <w:p w:rsidR="00B12FEB" w:rsidRPr="007279C9" w:rsidRDefault="00B12FEB" w:rsidP="00A731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78% утверждают,  что их самооценка высокая. Но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поступков в техникуме, часто прослеживается негативное поведение, что никак не может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высокую самооценку.</w:t>
            </w:r>
          </w:p>
        </w:tc>
        <w:tc>
          <w:tcPr>
            <w:tcW w:w="1276" w:type="dxa"/>
          </w:tcPr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88% утверждают,  что их самооценка высокая. Но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поступков в техникуме, часто прослеживается негативное поведение, что никак не может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высокую самооценку. Есть случаи изменения самооценки, если это касается общения с юношами.</w:t>
            </w:r>
          </w:p>
        </w:tc>
        <w:tc>
          <w:tcPr>
            <w:tcW w:w="1276" w:type="dxa"/>
          </w:tcPr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98% утверждают,  что их самооценка высокая. Но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поступков в техникуме, часто прослеживается негативное поведение, что никак не может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высокую самооценку. Наблюдаются  случаи изменения самооценки, если это касается общения с юношами.</w:t>
            </w:r>
          </w:p>
        </w:tc>
        <w:tc>
          <w:tcPr>
            <w:tcW w:w="1701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58 % утверждают,  что их самооценка высокая. Но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поступков в техникуме, часто прослеживается негативное поведение, что никак не может высокую самооценку. Наблюдаются  случаи изменения самооценки, если это касается общения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юношами.</w:t>
            </w: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довольно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 часть учащихся группы проявляет  случаи неуверенности в своих действиях и поступках.</w:t>
            </w:r>
          </w:p>
        </w:tc>
        <w:tc>
          <w:tcPr>
            <w:tcW w:w="1417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62% утверждают,  что их самооценка высокая. Но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поступков в техникуме, часто прослеживается негативное поведение, что никак не может высокую самооценку. Наблюдаются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случаи изменения самооценки, если это касается общения с юношами.</w:t>
            </w: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довольно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 часть учащихся группы проявляет  случаи неуверенности в своих действиях и поступках.</w:t>
            </w:r>
          </w:p>
        </w:tc>
        <w:tc>
          <w:tcPr>
            <w:tcW w:w="1276" w:type="dxa"/>
          </w:tcPr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Все 100% заверили, что их самооценка высокая. Но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поступков в техникуме, часто прослеживается негативное поведение, что никак не может высокую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самооценку.</w:t>
            </w:r>
          </w:p>
        </w:tc>
        <w:tc>
          <w:tcPr>
            <w:tcW w:w="1843" w:type="dxa"/>
          </w:tcPr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Только 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заверили, что их самооценка высокая. Но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поступков в техникуме, часто прослеживается негативное поведение, что никак не может высокую самооценку.</w:t>
            </w:r>
          </w:p>
        </w:tc>
      </w:tr>
      <w:tr w:rsidR="00B12FEB" w:rsidRPr="007279C9" w:rsidTr="00C56D4C">
        <w:tc>
          <w:tcPr>
            <w:tcW w:w="1429" w:type="dxa"/>
          </w:tcPr>
          <w:p w:rsidR="00B12FEB" w:rsidRPr="00C56D4C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lastRenderedPageBreak/>
              <w:t>Я испытываю трудности в общении со сверстниками на улице</w:t>
            </w:r>
          </w:p>
        </w:tc>
        <w:tc>
          <w:tcPr>
            <w:tcW w:w="1397" w:type="dxa"/>
          </w:tcPr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Никто из группы не испытывает трудности при общении на улице.</w:t>
            </w:r>
          </w:p>
        </w:tc>
        <w:tc>
          <w:tcPr>
            <w:tcW w:w="1240" w:type="dxa"/>
          </w:tcPr>
          <w:p w:rsidR="00B12FEB" w:rsidRPr="007279C9" w:rsidRDefault="00B12FEB" w:rsidP="00A731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Только 56 % списочного состава  группы не испытывает трудности при общении на улице.</w:t>
            </w:r>
          </w:p>
        </w:tc>
        <w:tc>
          <w:tcPr>
            <w:tcW w:w="1276" w:type="dxa"/>
          </w:tcPr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Только 46 % списочного состава  группы не испытывает трудности при общении на улице.</w:t>
            </w:r>
          </w:p>
        </w:tc>
        <w:tc>
          <w:tcPr>
            <w:tcW w:w="1276" w:type="dxa"/>
          </w:tcPr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Только 86 % списочного состава  группы не испытывает трудности при общении на улице.</w:t>
            </w:r>
          </w:p>
        </w:tc>
        <w:tc>
          <w:tcPr>
            <w:tcW w:w="1701" w:type="dxa"/>
          </w:tcPr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Только 42 % списочного состава  группы не испытывает трудности при общении на улице.</w:t>
            </w:r>
          </w:p>
        </w:tc>
        <w:tc>
          <w:tcPr>
            <w:tcW w:w="1417" w:type="dxa"/>
          </w:tcPr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Только 34 % списочного состава  группы не испытывает трудности при общении на улице.</w:t>
            </w:r>
          </w:p>
        </w:tc>
        <w:tc>
          <w:tcPr>
            <w:tcW w:w="1276" w:type="dxa"/>
          </w:tcPr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Только 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 списочного состава  группы не испытывает трудности при общении на улице.</w:t>
            </w:r>
          </w:p>
        </w:tc>
        <w:tc>
          <w:tcPr>
            <w:tcW w:w="1843" w:type="dxa"/>
          </w:tcPr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Только 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 списочного состава  группы не испытывает трудности при общении на улице.</w:t>
            </w:r>
          </w:p>
        </w:tc>
      </w:tr>
      <w:tr w:rsidR="00B12FEB" w:rsidRPr="007279C9" w:rsidTr="00C56D4C">
        <w:tc>
          <w:tcPr>
            <w:tcW w:w="1429" w:type="dxa"/>
          </w:tcPr>
          <w:p w:rsidR="00B12FEB" w:rsidRPr="00C56D4C" w:rsidRDefault="00B12FEB" w:rsidP="00B04E12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</w:pP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t>Я испытываю тревожность, напряженность в общении в  техникуме.</w:t>
            </w:r>
          </w:p>
          <w:p w:rsidR="00B12FEB" w:rsidRPr="00C56D4C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</w:tcPr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100% не испытывает  тревожность при общении в техникуме. Это имеет двойное значение. С одной стороны им создана комфортная среда общения со сверстниками и членами педагогического  коллектива, с другой стороны большинство из них не  испытывает трудности  т.к. уровень воспитанности не всегда  высок.</w:t>
            </w:r>
          </w:p>
        </w:tc>
        <w:tc>
          <w:tcPr>
            <w:tcW w:w="1240" w:type="dxa"/>
          </w:tcPr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25% испытывает  тревожность при общении в техникуме. Это имеет двойное значение. С одной стороны им создана комфортная среда общения со сверстниками и членами педагогического  коллектива, с другой стороны большинство из них не  испытывает трудности  т.к. уровень воспитанности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 всегда  высок</w:t>
            </w:r>
          </w:p>
        </w:tc>
        <w:tc>
          <w:tcPr>
            <w:tcW w:w="1276" w:type="dxa"/>
          </w:tcPr>
          <w:p w:rsidR="00B12FEB" w:rsidRPr="007279C9" w:rsidRDefault="00B12FEB" w:rsidP="007379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31% испытывает  тревожность при общении в техникуме. Это имеет двойное значение. С одной стороны им создана комфортная среда общения со сверстниками и членами педагогического  коллектива, с другой стороны большинство из них не  испытывает трудности  т.к. уровень воспитанности не всегда  высок</w:t>
            </w:r>
          </w:p>
        </w:tc>
        <w:tc>
          <w:tcPr>
            <w:tcW w:w="1276" w:type="dxa"/>
          </w:tcPr>
          <w:p w:rsidR="00B12FEB" w:rsidRPr="007279C9" w:rsidRDefault="00B12FEB" w:rsidP="007379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55% испытывает  тревожность при общении в техникуме. Это имеет двойное значение. С одной стороны им создана комфортная среда общения со сверстниками и членами педагогического  коллектива, с другой стороны большинство из них не  испытывает трудности  т.к.  воспитание у большинства из них проходило в комфортной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обстановке, в семье.</w:t>
            </w:r>
          </w:p>
        </w:tc>
        <w:tc>
          <w:tcPr>
            <w:tcW w:w="1701" w:type="dxa"/>
          </w:tcPr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65% испытывает  тревожность при общении в техникуме. Это имеет двойное значение. С одной стороны им создана комфортная среда общения со сверстниками и членами педагогического  коллектива, с другой стороны большинство из них не  испытывает трудности  т.к.  воспитание у большинства из них проходило в комфортной обстановке, в семье.</w:t>
            </w:r>
          </w:p>
        </w:tc>
        <w:tc>
          <w:tcPr>
            <w:tcW w:w="1417" w:type="dxa"/>
          </w:tcPr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51% испытывает  тревожность при общении в техникуме. Это имеет двойное значение. С одной стороны им создана комфортная среда общения со сверстниками и членами педагогического  коллектива, с другой стороны большинство из них не  испытывает трудности  т.к.  воспитание у большинства из них проходило в комфортной обстановке, в семье.</w:t>
            </w:r>
          </w:p>
        </w:tc>
        <w:tc>
          <w:tcPr>
            <w:tcW w:w="1276" w:type="dxa"/>
          </w:tcPr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испытывает  тревожность при общении в техникуме. Это имеет двойное значение. С одной стороны им создана комфортная среда общения со сверстниками и членами педагогического  коллектива, с другой стороны большинство из них не  испытывает трудности  т.к.  воспитание у большинства из них проходило в комфортной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обстановке, в семье.</w:t>
            </w:r>
          </w:p>
        </w:tc>
        <w:tc>
          <w:tcPr>
            <w:tcW w:w="1843" w:type="dxa"/>
          </w:tcPr>
          <w:p w:rsidR="00B12FEB" w:rsidRPr="007279C9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испытывает  тревожность при общении в техникуме. Это имеет двойное значение. С одной стороны им создана комфортная среда общения со сверстниками и членами педагогического  коллектива, с другой стороны большинство из них не  испытывает трудности  т.к.  воспитание у большинства из них проходило в комфортной обстановке, в семье.</w:t>
            </w:r>
          </w:p>
        </w:tc>
      </w:tr>
      <w:tr w:rsidR="00B12FEB" w:rsidRPr="007279C9" w:rsidTr="00C56D4C">
        <w:tc>
          <w:tcPr>
            <w:tcW w:w="1429" w:type="dxa"/>
          </w:tcPr>
          <w:p w:rsidR="00B12FEB" w:rsidRPr="00C56D4C" w:rsidRDefault="00B12FEB" w:rsidP="00B04E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lastRenderedPageBreak/>
              <w:t>У меня есть стремление к получению новых ощущений, удовольствия, причем как можно быстрее и любым путем</w:t>
            </w:r>
          </w:p>
        </w:tc>
        <w:tc>
          <w:tcPr>
            <w:tcW w:w="1397" w:type="dxa"/>
          </w:tcPr>
          <w:p w:rsidR="00B12FEB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7279C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 у кого нет стремления к ощущению новых удовольствий. Но по анализу поведения и поступков, совершенных за период обучения в техникуме, ясно, что они не хотят говорить  и упоминать о поступках, совершенных  ими в разное время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даже противоправного характера).</w:t>
            </w:r>
          </w:p>
        </w:tc>
        <w:tc>
          <w:tcPr>
            <w:tcW w:w="1240" w:type="dxa"/>
          </w:tcPr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A731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 12% есть  стремления к ощущению новых удовольствий. Но по анализу поведения и поступков, совершенных за период обучения в техникуме, ясно, что они не хотят говорить  и упоминать о поступках, совершенных  ими в разное время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даже противоправного характера).</w:t>
            </w:r>
          </w:p>
        </w:tc>
        <w:tc>
          <w:tcPr>
            <w:tcW w:w="1276" w:type="dxa"/>
          </w:tcPr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 32% есть  стремления к ощущению новых удовольствий. Но по анализу поведения и поступков, совершенных за период обучения в техникуме, ясно, что они не хотят говорить  и упоминать о поступках, совершенных  ими в разное время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даже противоправного характера).</w:t>
            </w:r>
          </w:p>
        </w:tc>
        <w:tc>
          <w:tcPr>
            <w:tcW w:w="1276" w:type="dxa"/>
          </w:tcPr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 22% есть  стремления к ощущению новых удовольствий. Но по анализу поведения и поступков, совершенных за период обучения в техникуме, ясно, что они не хотят говорить  и упоминать о поступках, совершенных  ими в разное время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даже противоправного характера).</w:t>
            </w:r>
          </w:p>
        </w:tc>
        <w:tc>
          <w:tcPr>
            <w:tcW w:w="1701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 32% есть  стремления к ощущению новых удовольствий. Но по анализу поведения и поступков, совершенных за период обучения в техникуме, ясно, что они не хотят говорить  и упоминать о поступках, совершенных  ими в разное время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даже противоправного характера).</w:t>
            </w:r>
          </w:p>
        </w:tc>
        <w:tc>
          <w:tcPr>
            <w:tcW w:w="1417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 52% есть  стремления к ощущению новых удовольствий.   За период обучения в техникуме, около 30% испытали взрослую жизнь на себе. Но по анализу поведения и поступков, совершенных за период обучения в техникуме, ясно, что они не хотят говорить  и упоминать о поступках, совершенных  ими в разное время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даже противоправного характера).</w:t>
            </w:r>
          </w:p>
        </w:tc>
        <w:tc>
          <w:tcPr>
            <w:tcW w:w="1276" w:type="dxa"/>
          </w:tcPr>
          <w:p w:rsidR="00B12FEB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 22% есть  стремления к ощущению новых удовольствий. Но по анализу поведения и поступков, совершенных за период обучения в техникуме, ясно, что они не хотят говорить  и упоминать о поступках, совершенных  ими в разное время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даже противоправного характера).</w:t>
            </w:r>
          </w:p>
        </w:tc>
        <w:tc>
          <w:tcPr>
            <w:tcW w:w="1843" w:type="dxa"/>
          </w:tcPr>
          <w:p w:rsidR="00B12FEB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 52% есть  стремления к ощущению новых удовольствий.   За период обучения в техникуме, около 30% испытали взрослую жизнь на себе. Но по анализу поведения и поступков, совершенных за период обучения в техникуме, ясно, что они не хотят говорить  и упоминать о поступках, совершенных  ими в разное время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даже противоправного характера).</w:t>
            </w:r>
          </w:p>
        </w:tc>
      </w:tr>
      <w:tr w:rsidR="00B12FEB" w:rsidRPr="007279C9" w:rsidTr="00C56D4C">
        <w:tc>
          <w:tcPr>
            <w:tcW w:w="1429" w:type="dxa"/>
          </w:tcPr>
          <w:p w:rsidR="00B12FEB" w:rsidRPr="00C56D4C" w:rsidRDefault="00B12FEB" w:rsidP="00B04E12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</w:pPr>
            <w:r w:rsidRPr="007279C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t xml:space="preserve">Я ощущаю избыточную зависимость от друзей, легкую </w:t>
            </w:r>
            <w:proofErr w:type="spellStart"/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t>подчиняемость</w:t>
            </w:r>
            <w:proofErr w:type="spellEnd"/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t xml:space="preserve"> мнению знакомых, некритическую готовность подражать образу жизни приятеля.</w:t>
            </w:r>
          </w:p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</w:tcPr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Все 100%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этой группы не указали на тот факт, что от кого=то зависимы. Н часто можно наблюдать, что в группе  имеют случаи «круговой зависимости», а значит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существует  готовность подражать  образу жизни приятелей. </w:t>
            </w:r>
          </w:p>
        </w:tc>
        <w:tc>
          <w:tcPr>
            <w:tcW w:w="1240" w:type="dxa"/>
          </w:tcPr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 100%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этой группы не указали на тот факт, что от кого=то зависимы. Н часто можно наблюдать, что в группе  имеют случаи «круговой зависимости», а значит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существует  готовность подражать  образу жизни приятелей.</w:t>
            </w:r>
          </w:p>
        </w:tc>
        <w:tc>
          <w:tcPr>
            <w:tcW w:w="1276" w:type="dxa"/>
          </w:tcPr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 100%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этой группы не указали на тот факт, что от кого=то зависимы. Н часто можно наблюдать, что в группе  имеют случаи «круговой зависимости», а значит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существует  готовность подражать  образу жизни приятелей.</w:t>
            </w:r>
          </w:p>
        </w:tc>
        <w:tc>
          <w:tcPr>
            <w:tcW w:w="1276" w:type="dxa"/>
          </w:tcPr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 100%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этой группы не указали на тот факт, что от кого=то зависимы. Н часто можно наблюдать, что в группе  имеют случаи «круговой зависимости», а значит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существует  готовность подражать  образу жизни приятелей.</w:t>
            </w:r>
          </w:p>
        </w:tc>
        <w:tc>
          <w:tcPr>
            <w:tcW w:w="1701" w:type="dxa"/>
          </w:tcPr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 100%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этой группы не указали на тот факт, что от кого=то зависимы. Н часто можно наблюдать, что в группе  имеют случаи «круговой зависимости», а значит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существует  готовность подражать  образу жизни приятелей.</w:t>
            </w:r>
          </w:p>
        </w:tc>
        <w:tc>
          <w:tcPr>
            <w:tcW w:w="1417" w:type="dxa"/>
          </w:tcPr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89%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этой группы не указали на тот факт, что от кого=то зависимы. Н часто можно наблюдать, что в группе  имеют случаи «круговой зависимости», а значит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существует  готовность подражать  образу жизни приятелей.</w:t>
            </w:r>
          </w:p>
        </w:tc>
        <w:tc>
          <w:tcPr>
            <w:tcW w:w="1276" w:type="dxa"/>
          </w:tcPr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этой группы не указали на тот факт, что от кого=то зависимы. Н часто можно наблюдать, что в группе  имеют случаи «круговой зависимости», а значит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существует  готовность подражать  образу жизни приятелей.</w:t>
            </w:r>
          </w:p>
        </w:tc>
        <w:tc>
          <w:tcPr>
            <w:tcW w:w="1843" w:type="dxa"/>
          </w:tcPr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этой группы не указали на тот факт, что от кого=то зависимы. Н часто можно наблюдать, что в группе  имеют случаи «круговой зависимости», а значит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существует  готовность подражать  образу жизни приятелей.</w:t>
            </w:r>
          </w:p>
        </w:tc>
      </w:tr>
      <w:tr w:rsidR="00B12FEB" w:rsidRPr="007279C9" w:rsidTr="00C56D4C">
        <w:tc>
          <w:tcPr>
            <w:tcW w:w="1429" w:type="dxa"/>
          </w:tcPr>
          <w:p w:rsidR="00B12FEB" w:rsidRPr="00C56D4C" w:rsidRDefault="00B12FEB" w:rsidP="00B04E12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</w:pP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t xml:space="preserve">У меня существует </w:t>
            </w: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lastRenderedPageBreak/>
              <w:t>проблема отклонения в поведении, вызванная травмами мозга, инфекциями либо врожденными заболеваниями, в том числе связанными с мозговой патологией.</w:t>
            </w:r>
          </w:p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</w:tcPr>
          <w:p w:rsidR="00B12FEB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100% все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опрошенные отрицают, что существуют проблемы  в поведении, отклонение от норм. Соответственно, если не это не вызвано  наследственными признаками, то это указывает на недостаточное воспитание в семье.</w:t>
            </w:r>
          </w:p>
        </w:tc>
        <w:tc>
          <w:tcPr>
            <w:tcW w:w="1240" w:type="dxa"/>
          </w:tcPr>
          <w:p w:rsidR="00B12FEB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100% все  опрошенные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отрицают, что существуют проблемы  в поведении, отклонение от норм. Соответственно, если не это не вызвано  наследственными признаками, то это указывает на недостаточное воспитание в семье.</w:t>
            </w:r>
          </w:p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анализ поступков говорит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обратном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100% все  опрошенные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отрицают, что существуют проблемы  в поведении, отклонение от норм. Соответственно, если не это не вызвано  наследственными признаками, то это указывает на недостаточное воспитание в семье.</w:t>
            </w:r>
          </w:p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анализ поступков говорит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обратном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100% все  опрошенные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отрицают, что существуют проблемы  в поведении, отклонение от норм. Соответственно, если не это не вызвано  наследственными признаками, то это указывает на недостаточное воспитание в семье.</w:t>
            </w:r>
          </w:p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анализ поступков говорит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обратном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100% все  опрошенные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отрицают, что существуют проблемы  в поведении, отклонение от норм. Соответственно, если не это не вызвано  наследственными признаками, то это указывает на недостаточное воспитание в семье.</w:t>
            </w: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анализ поступков говорит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обратном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100% все  опрошенные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отрицают, что существуют проблемы  в поведении, отклонение от норм. Соответственно, если не это не вызвано  наследственными признаками, то это указывает на недостаточное воспитание в семье.</w:t>
            </w: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 анализ поступков говорит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обратном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B12FEB" w:rsidRDefault="00B12FEB">
            <w:r w:rsidRPr="00D44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100% все  опрошенные </w:t>
            </w:r>
            <w:r w:rsidRPr="00D44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отрицают, что существуют проблемы  в поведении, отклонение от норм. Соответственно, если не это не вызвано  наследственными признаками, то это указывает на недостаточное воспитание в семье.</w:t>
            </w:r>
          </w:p>
        </w:tc>
        <w:tc>
          <w:tcPr>
            <w:tcW w:w="1843" w:type="dxa"/>
          </w:tcPr>
          <w:p w:rsidR="00B12FEB" w:rsidRDefault="00B12FEB">
            <w:r w:rsidRPr="00D44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100% все  опрошенные отрицают, что </w:t>
            </w:r>
            <w:r w:rsidRPr="00D44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существуют проблемы  в поведении, отклонение от норм. Соответственно, если не это не вызвано  наследственными признаками, то это указывает на недостаточное воспитание в семье.</w:t>
            </w:r>
          </w:p>
        </w:tc>
      </w:tr>
      <w:tr w:rsidR="00B12FEB" w:rsidRPr="007279C9" w:rsidTr="00C56D4C">
        <w:tc>
          <w:tcPr>
            <w:tcW w:w="1429" w:type="dxa"/>
          </w:tcPr>
          <w:p w:rsidR="00B12FEB" w:rsidRPr="00C56D4C" w:rsidRDefault="00B12FEB" w:rsidP="00B04E12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</w:pP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lastRenderedPageBreak/>
              <w:t>Я не переношу конфликты, стремлюсь  уйти в  мир благополучия</w:t>
            </w:r>
          </w:p>
        </w:tc>
        <w:tc>
          <w:tcPr>
            <w:tcW w:w="1397" w:type="dxa"/>
          </w:tcPr>
          <w:p w:rsidR="00B12FEB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2FEB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Ответив 100% нет, ребята напрямую указали, что они  стремятся  к противоположному эффекту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возникновению конфликтов). </w:t>
            </w:r>
          </w:p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них нет желания  уйти в иллюзорный мир. Они готовы быть в эпицентре конфликта.</w:t>
            </w:r>
          </w:p>
        </w:tc>
        <w:tc>
          <w:tcPr>
            <w:tcW w:w="1240" w:type="dxa"/>
          </w:tcPr>
          <w:p w:rsidR="00B12FEB" w:rsidRDefault="00B12FEB" w:rsidP="00A731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Ответив 100% нет, ребята напрямую указали, что они  стремятся  к противоположному эффекту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возникновению конфликтов). </w:t>
            </w:r>
          </w:p>
          <w:p w:rsidR="00B12FEB" w:rsidRPr="007279C9" w:rsidRDefault="00B12FEB" w:rsidP="00A731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них нет желания  уйти в иллюзорный мир. Они готовы быть в эпицентре конфликта.</w:t>
            </w:r>
          </w:p>
        </w:tc>
        <w:tc>
          <w:tcPr>
            <w:tcW w:w="1276" w:type="dxa"/>
          </w:tcPr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Ответив 100% нет,  девушки напрямую указали, что они  стремятся  к противоположному эффекту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возникновению конфликтов). </w:t>
            </w:r>
          </w:p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них нет желания  уйти  от проблем. Они готовы быть в эпицентре конфликта.</w:t>
            </w:r>
          </w:p>
        </w:tc>
        <w:tc>
          <w:tcPr>
            <w:tcW w:w="1276" w:type="dxa"/>
          </w:tcPr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Ответив 100% нет,  девушки напрямую указали, что они  стремятся  к противоположному эффекту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возникновению конфликтов). </w:t>
            </w:r>
          </w:p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них нет желания  уйти  от проблем. Они готовы быть в эпицентре конфликта.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вступать  в конфликт.</w:t>
            </w:r>
          </w:p>
        </w:tc>
        <w:tc>
          <w:tcPr>
            <w:tcW w:w="1701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Ответив 100% нет,  девушки  и юноши напрямую указали, что они  стремятся  к противоположному эффекту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возникновению конфликтов). </w:t>
            </w: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них нет желания  уйти  от проблем. Они готовы быть в эпицентре конфликта.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вступать  в конфликт. А часто можно наблюдать, что они провоцируют других к конфликтной ситуации.</w:t>
            </w:r>
          </w:p>
        </w:tc>
        <w:tc>
          <w:tcPr>
            <w:tcW w:w="1417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Ответив 100% нет,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девушки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 юноши напрямую указали, что они  стремятся  к противоположному эффекту </w:t>
            </w:r>
          </w:p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возникновению конфликтов). </w:t>
            </w: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них нет желания  уйти  от проблем. Они готовы быть в эпицентре конфликта.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вступать  в конфликт. А часто можно наблюдать, что они провоцируют других к конфликтной ситуации.</w:t>
            </w:r>
          </w:p>
        </w:tc>
        <w:tc>
          <w:tcPr>
            <w:tcW w:w="1276" w:type="dxa"/>
          </w:tcPr>
          <w:p w:rsidR="00B12FEB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Ответив 100% нет,  девушки  и юноши напрямую указали, что они  стремятся  к противоположному эффекту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возникновению конфликтов). </w:t>
            </w:r>
          </w:p>
          <w:p w:rsidR="00B12FEB" w:rsidRPr="007279C9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них нет желания  уйти  от проблем. Они готовы быть в эпицентре конфликта.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вступать  в конфликт. А часто можно наблюдать, что они провоцируют других к конфликтной ситуации.</w:t>
            </w:r>
          </w:p>
        </w:tc>
        <w:tc>
          <w:tcPr>
            <w:tcW w:w="1843" w:type="dxa"/>
          </w:tcPr>
          <w:p w:rsidR="00B12FEB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Ответив 100% нет,  девушки  и юноши напрямую указали, что они  стремятся  к противоположному эффекту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возникновению конфликтов). </w:t>
            </w:r>
          </w:p>
          <w:p w:rsidR="00B12FEB" w:rsidRPr="007279C9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них нет желания  уйти  от проблем. Они готовы быть в эпицентре конфликта.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вступать  в конфликт. А часто можно наблюдать, что они провоцируют других к конфликтной ситуации.</w:t>
            </w:r>
          </w:p>
        </w:tc>
      </w:tr>
      <w:tr w:rsidR="00B12FEB" w:rsidRPr="007279C9" w:rsidTr="00C56D4C">
        <w:tc>
          <w:tcPr>
            <w:tcW w:w="1429" w:type="dxa"/>
          </w:tcPr>
          <w:p w:rsidR="00B12FEB" w:rsidRPr="00C56D4C" w:rsidRDefault="00B12FEB" w:rsidP="00B04E12">
            <w:pPr>
              <w:shd w:val="clear" w:color="auto" w:fill="FFFFFF"/>
              <w:spacing w:after="255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</w:pPr>
            <w:r w:rsidRPr="00C56D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ru-RU"/>
              </w:rPr>
              <w:lastRenderedPageBreak/>
              <w:t xml:space="preserve">У меня присутствует отягощенная наследственность </w:t>
            </w:r>
          </w:p>
        </w:tc>
        <w:tc>
          <w:tcPr>
            <w:tcW w:w="1397" w:type="dxa"/>
          </w:tcPr>
          <w:p w:rsidR="00B12FEB" w:rsidRPr="007279C9" w:rsidRDefault="00B12FEB" w:rsidP="003E0A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отрицают отягощенную наследственность, вероятно, скрывая это. Но по анализу социального паспорта группы, данный критерий присутствуют у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чем 40% обучающихся группы.</w:t>
            </w:r>
          </w:p>
        </w:tc>
        <w:tc>
          <w:tcPr>
            <w:tcW w:w="1240" w:type="dxa"/>
          </w:tcPr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отрицают отягощенную наследственность, вероятно, скрывая это. Но по анализу социального паспорта группы, данный критерий присутствуют у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чем 50% обучающихся группы.</w:t>
            </w:r>
          </w:p>
        </w:tc>
        <w:tc>
          <w:tcPr>
            <w:tcW w:w="1276" w:type="dxa"/>
          </w:tcPr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отрицают отягощенную наследственность, вероятно, скрывая это. Но по анализу социального паспорта группы, данный критерий присутствуют у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чем 10% обучающихся группы.</w:t>
            </w:r>
          </w:p>
        </w:tc>
        <w:tc>
          <w:tcPr>
            <w:tcW w:w="1276" w:type="dxa"/>
          </w:tcPr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отрицают отягощенную наследственность, вероятно, скрывая это. Но по анализу социального паспорта группы, данный критерий присутствуют у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чем 20% обучающихся группы.</w:t>
            </w:r>
          </w:p>
          <w:p w:rsidR="00B12FEB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 имевшие ранее место случаи  установленного алкильного опьянения,</w:t>
            </w:r>
          </w:p>
          <w:p w:rsidR="00B12FEB" w:rsidRPr="007279C9" w:rsidRDefault="00B12FEB" w:rsidP="00E84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указывают на желание скрыть действительную картину генетической предрасположенности. </w:t>
            </w:r>
          </w:p>
        </w:tc>
        <w:tc>
          <w:tcPr>
            <w:tcW w:w="1701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отрицают отягощенную наследственность, вероятно, скрывая это. Но по анализу социального паспорта группы, данный критерий присутствуют у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чем 31% обучающихся группы.</w:t>
            </w:r>
          </w:p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 имевшие ранее место случаи  установленного алкильного опьянения,</w:t>
            </w: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указывают на желание скрыть действительную картину генетической предрасположенности. </w:t>
            </w:r>
          </w:p>
        </w:tc>
        <w:tc>
          <w:tcPr>
            <w:tcW w:w="1417" w:type="dxa"/>
          </w:tcPr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отрицают отягощенную наследственность, вероятно, скрывая это. Но по анализу социального паспорта группы, данный критерий присутствуют у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чем 29% обучающихся группы.</w:t>
            </w:r>
          </w:p>
          <w:p w:rsidR="00B12FEB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 имевшие ранее место случаи  установленного алкильного опьянения,</w:t>
            </w:r>
          </w:p>
          <w:p w:rsidR="00B12FEB" w:rsidRPr="007279C9" w:rsidRDefault="00B12FEB" w:rsidP="007461A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указывают на желание скрыть действительную картину генетической предрасположенности. </w:t>
            </w:r>
          </w:p>
        </w:tc>
        <w:tc>
          <w:tcPr>
            <w:tcW w:w="1276" w:type="dxa"/>
          </w:tcPr>
          <w:p w:rsidR="00B12FEB" w:rsidRPr="007279C9" w:rsidRDefault="00B12FEB" w:rsidP="00B12FE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отрицают отягощенную наследственность, вероятно, скрывая это. Но по анализу социального паспорта группы, данный критерий присутствуют у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чем 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обучающихся группы.</w:t>
            </w:r>
          </w:p>
        </w:tc>
        <w:tc>
          <w:tcPr>
            <w:tcW w:w="1843" w:type="dxa"/>
          </w:tcPr>
          <w:p w:rsidR="00B12FEB" w:rsidRPr="007279C9" w:rsidRDefault="00B12FEB" w:rsidP="002008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Только 16%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отрицают отягощенную наследственность, вероятно, скрывая это. Но по анализу социального паспорта группы, данный критерий присутствуют у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чем 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0% обучающихся группы.</w:t>
            </w:r>
          </w:p>
        </w:tc>
      </w:tr>
    </w:tbl>
    <w:p w:rsidR="00343F96" w:rsidRPr="00C56D4C" w:rsidRDefault="00343F96" w:rsidP="003E0AE7">
      <w:pPr>
        <w:pStyle w:val="a3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43F96" w:rsidRDefault="00343F96" w:rsidP="003E0A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F96" w:rsidRDefault="00A73E75" w:rsidP="003E0A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A73E75" w:rsidRDefault="00A73E75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№2 не в полной мере была откровенна, отвечая на вопросы. Это говорит о том, что необходимо провести разъяснительную работу, объяснив ребятам для чего надо данное тестирование.</w:t>
      </w:r>
    </w:p>
    <w:p w:rsidR="00A73E75" w:rsidRDefault="00A73E75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группе № 2 («Сварщики»- второй курс обучения)  у большинства ребят нет предрасположенности к употреблению наркотических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веществ.</w:t>
      </w:r>
    </w:p>
    <w:p w:rsidR="00A73133" w:rsidRDefault="00A73133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группе № 3  наблюдается такая же картина. В данной группе также необходимо  дать разъяснения по прохождению тестирования.</w:t>
      </w:r>
    </w:p>
    <w:p w:rsidR="00A73133" w:rsidRDefault="00A73133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группе № 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« Сварщик»- первый курс обучения)  иллюзорно можно сделать заключение, что все хорошо, но  по анализу статистических данных. Сведения из протоколов КДН и ЗП можно  сделать вывод, что имели место индивидуальные случаи принятия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веществ.</w:t>
      </w:r>
    </w:p>
    <w:p w:rsidR="00A73133" w:rsidRDefault="009C5A96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группе № 5  наблюдается «синдром молодежной  сплоченности», даже, если есть факты, подтверждающие  поступки и действия, указывающие на предрасположенность к употреблению наркотических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они боятся это признать. Потому данные анкетирования не всегда соответствуют действительности.</w:t>
      </w:r>
    </w:p>
    <w:p w:rsidR="009C5A96" w:rsidRDefault="00737933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группе № 5 (« Парикмахер» - первый курс обучения)  у большинства  девушек  нет предрасположенности к употреблению наркотических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рактически у всех).</w:t>
      </w:r>
    </w:p>
    <w:p w:rsidR="00737933" w:rsidRDefault="00737933" w:rsidP="007379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группе № 2ПИ-9  также  наблюдается «синдром молодежной  сплоченности», даже, если есть факты, подтверждающие  поступки и действия, указывающие на предрасположенность к употреблению наркотических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они боятся это признать. Потому данные анкетирования не всегда соответствуют действительности.</w:t>
      </w:r>
    </w:p>
    <w:p w:rsidR="00737933" w:rsidRDefault="00737933" w:rsidP="007379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группе № 2ПИ-9 (« Парикмахерское искусство» - второй  курс обучения)  у большинства  девушек  нет предрасположенности к употреблению наркотических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рактически у всех).</w:t>
      </w:r>
    </w:p>
    <w:p w:rsidR="00737933" w:rsidRDefault="004A6436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группе 2ТПОП « Технология продукции общественного питания» наблюдаются случаи умышленного неправильного ответа на вопросы. Это создает искаженную картину действительного положения дел.</w:t>
      </w:r>
    </w:p>
    <w:p w:rsidR="004A6436" w:rsidRDefault="004A6436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группе 2ТПОП – второй курс   нет точных данных, указывающих на </w:t>
      </w:r>
      <w:r w:rsidR="00405E75">
        <w:rPr>
          <w:rFonts w:ascii="Times New Roman" w:hAnsi="Times New Roman" w:cs="Times New Roman"/>
          <w:color w:val="000000"/>
          <w:sz w:val="28"/>
          <w:szCs w:val="28"/>
        </w:rPr>
        <w:t xml:space="preserve">предрасположенность к употреблению  наркотических и </w:t>
      </w:r>
      <w:proofErr w:type="spellStart"/>
      <w:r w:rsidR="00405E75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="00405E75">
        <w:rPr>
          <w:rFonts w:ascii="Times New Roman" w:hAnsi="Times New Roman" w:cs="Times New Roman"/>
          <w:color w:val="000000"/>
          <w:sz w:val="28"/>
          <w:szCs w:val="28"/>
        </w:rPr>
        <w:t xml:space="preserve"> веществ. Но  при анализе полученных результатов  общее впечатление, что группа  не относится в «группе риска»  по данной категории.</w:t>
      </w:r>
    </w:p>
    <w:p w:rsidR="00405E75" w:rsidRDefault="00405E75" w:rsidP="00A73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группе 1ТПОП  наблюдается  признаки молодежной забывчивости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касается их внутреннего мира).</w:t>
      </w:r>
    </w:p>
    <w:p w:rsidR="00405E75" w:rsidRDefault="00405E75" w:rsidP="00405E7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готовы искажать, преподносить по новому  основные события в их жизни. При анализе поведения большая часть обучающихся группы  требуют постоянной коррекции, наблюдений.</w:t>
      </w:r>
    </w:p>
    <w:p w:rsidR="00405E75" w:rsidRDefault="00405E75" w:rsidP="00405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группе 1ТПОП  « Технология продукции общественного питания» –  первый  курс,   нет точных данных, указывающих на предрасположенность к употреблению  наркотических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веществ. Но  при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анализе полученных результатов  общее впечатление, что группа  не относится в «группе риска»  по данной категории</w:t>
      </w:r>
    </w:p>
    <w:p w:rsidR="00B12FEB" w:rsidRDefault="00B12FEB" w:rsidP="00B12F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группе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ТПОП  наблюдается  признаки молодежной забывчивости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касается их внутреннего мира).</w:t>
      </w:r>
    </w:p>
    <w:p w:rsidR="00B12FEB" w:rsidRDefault="00B12FEB" w:rsidP="00B12FE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готовы искажать, преподносить по новому  основные события в их жизни. При анализе поведения большая часть обучающихся группы  требуют постоянной коррекции, наблюдений.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это объясняется тем, что  в основном состав группы – это девушки.</w:t>
      </w:r>
    </w:p>
    <w:p w:rsidR="00B12FEB" w:rsidRDefault="00B12FEB" w:rsidP="00B12F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группе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ТПОП  « Технология продукции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питания» –   третий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курс,   нет точных данных, указывающих на предрасположенность к употреблению  наркотических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веществ. Но  при анализе полученных результатов  общее впечатление, что группа  не относится в «группе риска»  по данной категории</w:t>
      </w:r>
    </w:p>
    <w:p w:rsidR="00B12FEB" w:rsidRDefault="00B12FEB" w:rsidP="00B12F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группе 3ТПОП  наблюдается  признаки молодежной забывчивости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касается их внутреннего мира).</w:t>
      </w:r>
    </w:p>
    <w:p w:rsidR="00405E75" w:rsidRDefault="00B12FEB" w:rsidP="00B12FE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готовы искажать, преподносить по новому  основные события в их жизни. При анализе поведения большая часть обучающихся группы  требуют постоянной коррекции, наблюдений. Но это объясняется тем, что  в основном состав группы – это девушки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2FEB" w:rsidRDefault="00B12FEB" w:rsidP="00B12F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 1ТМ и 2ТМ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наблюдается  признаки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неустойчивой характеристики собственного отношения к вопросу тестирования.</w:t>
      </w:r>
    </w:p>
    <w:p w:rsidR="00B12FEB" w:rsidRDefault="00B12FEB" w:rsidP="00B12FE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готовы  скрыть, преподносить по  неправильным данным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события в их жизни. При анализе поведения большая часть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группы  требуют постоянного контроля.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это объясняется тем, что  в основном состав группы – это </w:t>
      </w:r>
      <w:r>
        <w:rPr>
          <w:rFonts w:ascii="Times New Roman" w:hAnsi="Times New Roman" w:cs="Times New Roman"/>
          <w:color w:val="000000"/>
          <w:sz w:val="28"/>
          <w:szCs w:val="28"/>
        </w:rPr>
        <w:t>девушки и юноши.  Между ними как бы идет негласная конкуренция.</w:t>
      </w:r>
    </w:p>
    <w:p w:rsidR="00B12FEB" w:rsidRDefault="00B12FEB" w:rsidP="00B12F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группе 1 ТМ  и 2 ТМ (« Технология машиностроения») – первый и второй </w:t>
      </w:r>
      <w:r w:rsidRPr="00B12FEB">
        <w:rPr>
          <w:rFonts w:ascii="Times New Roman" w:hAnsi="Times New Roman" w:cs="Times New Roman"/>
          <w:color w:val="000000"/>
          <w:sz w:val="28"/>
          <w:szCs w:val="28"/>
        </w:rPr>
        <w:t xml:space="preserve">  курс,   нет точных данных, указывающих на предрасположенность к употреблению  наркотических и </w:t>
      </w:r>
      <w:proofErr w:type="spellStart"/>
      <w:r w:rsidRPr="00B12FEB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B12FEB">
        <w:rPr>
          <w:rFonts w:ascii="Times New Roman" w:hAnsi="Times New Roman" w:cs="Times New Roman"/>
          <w:color w:val="000000"/>
          <w:sz w:val="28"/>
          <w:szCs w:val="28"/>
        </w:rPr>
        <w:t xml:space="preserve"> веществ. Но  при анализе полученных результатов  общее впечатление, что группа  не относится в «группе риска»  по данной категории</w:t>
      </w:r>
      <w:r w:rsidR="00B728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28FE" w:rsidRDefault="00B728FE" w:rsidP="00B12F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результат тестирования  положителен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 показателей, указывающих на предрасположенность к употреблению наркотических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веществ).</w:t>
      </w:r>
    </w:p>
    <w:p w:rsidR="00B728FE" w:rsidRPr="00B12FEB" w:rsidRDefault="00B728FE" w:rsidP="00B728FE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E7" w:rsidRPr="003E0AE7" w:rsidRDefault="003E0AE7" w:rsidP="003E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DB9" w:rsidRPr="00CD0DB9" w:rsidRDefault="00CD0DB9" w:rsidP="00CD0DB9">
      <w:pPr>
        <w:jc w:val="center"/>
        <w:rPr>
          <w:b/>
        </w:rPr>
      </w:pPr>
    </w:p>
    <w:sectPr w:rsidR="00CD0DB9" w:rsidRPr="00CD0DB9" w:rsidSect="00A73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E88"/>
    <w:multiLevelType w:val="hybridMultilevel"/>
    <w:tmpl w:val="56B6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C58B7"/>
    <w:multiLevelType w:val="multilevel"/>
    <w:tmpl w:val="64C0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22586"/>
    <w:multiLevelType w:val="hybridMultilevel"/>
    <w:tmpl w:val="46A48E30"/>
    <w:lvl w:ilvl="0" w:tplc="2594E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9A"/>
    <w:rsid w:val="000A369A"/>
    <w:rsid w:val="001B7035"/>
    <w:rsid w:val="00343F96"/>
    <w:rsid w:val="003E0AE7"/>
    <w:rsid w:val="00405E75"/>
    <w:rsid w:val="0048608C"/>
    <w:rsid w:val="004A6436"/>
    <w:rsid w:val="004C14AE"/>
    <w:rsid w:val="005710DC"/>
    <w:rsid w:val="005815E2"/>
    <w:rsid w:val="007279C9"/>
    <w:rsid w:val="00737933"/>
    <w:rsid w:val="007D53FE"/>
    <w:rsid w:val="0091463C"/>
    <w:rsid w:val="00954CB3"/>
    <w:rsid w:val="009C5A96"/>
    <w:rsid w:val="00A73133"/>
    <w:rsid w:val="00A73E75"/>
    <w:rsid w:val="00B04E12"/>
    <w:rsid w:val="00B12FEB"/>
    <w:rsid w:val="00B728FE"/>
    <w:rsid w:val="00C56D4C"/>
    <w:rsid w:val="00CD0DB9"/>
    <w:rsid w:val="00CD4333"/>
    <w:rsid w:val="00F5777F"/>
    <w:rsid w:val="00F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B9"/>
    <w:pPr>
      <w:ind w:left="720"/>
      <w:contextualSpacing/>
    </w:pPr>
  </w:style>
  <w:style w:type="table" w:styleId="a4">
    <w:name w:val="Table Grid"/>
    <w:basedOn w:val="a1"/>
    <w:uiPriority w:val="59"/>
    <w:rsid w:val="0034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B9"/>
    <w:pPr>
      <w:ind w:left="720"/>
      <w:contextualSpacing/>
    </w:pPr>
  </w:style>
  <w:style w:type="table" w:styleId="a4">
    <w:name w:val="Table Grid"/>
    <w:basedOn w:val="a1"/>
    <w:uiPriority w:val="59"/>
    <w:rsid w:val="0034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2019-04-21T06:22:00Z</dcterms:created>
  <dcterms:modified xsi:type="dcterms:W3CDTF">2019-05-06T04:55:00Z</dcterms:modified>
</cp:coreProperties>
</file>