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808B" w14:textId="1F67229E" w:rsidR="00612B21" w:rsidRPr="005122B2" w:rsidRDefault="00A6580A" w:rsidP="005122B2">
      <w:pPr>
        <w:rPr>
          <w:rFonts w:ascii="Times New Roman" w:hAnsi="Times New Roman" w:cs="Times New Roman"/>
          <w:sz w:val="28"/>
          <w:szCs w:val="28"/>
        </w:rPr>
        <w:sectPr w:rsidR="00612B21" w:rsidRPr="005122B2" w:rsidSect="00BE139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5E3E4113" wp14:editId="499FD541">
            <wp:extent cx="5940425" cy="83489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4111" w14:textId="2152C49E" w:rsidR="0098648F" w:rsidRDefault="0098648F" w:rsidP="00F324F9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7F4DA8E0" w14:textId="77777777" w:rsidR="00F324F9" w:rsidRPr="0098648F" w:rsidRDefault="00F324F9" w:rsidP="00F324F9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A0A96" w14:textId="20C997FD" w:rsidR="0098648F" w:rsidRPr="0098648F" w:rsidRDefault="0098648F" w:rsidP="0098648F">
      <w:pPr>
        <w:pStyle w:val="a3"/>
        <w:numPr>
          <w:ilvl w:val="0"/>
          <w:numId w:val="2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BE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3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13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814D511" w14:textId="2D50FE62" w:rsidR="0098648F" w:rsidRPr="0098648F" w:rsidRDefault="0098648F" w:rsidP="0098648F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648F">
        <w:rPr>
          <w:rFonts w:ascii="Times New Roman" w:eastAsia="Calibri" w:hAnsi="Times New Roman" w:cs="Times New Roman"/>
          <w:sz w:val="28"/>
          <w:szCs w:val="28"/>
        </w:rPr>
        <w:t xml:space="preserve">Цели и задачи программы                                          </w:t>
      </w:r>
      <w:r w:rsidR="00BE13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324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139B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23EA5F8" w14:textId="173BC3E8" w:rsidR="0098648F" w:rsidRPr="0098648F" w:rsidRDefault="0098648F" w:rsidP="0098648F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648F">
        <w:rPr>
          <w:rFonts w:ascii="Times New Roman" w:eastAsia="Calibri" w:hAnsi="Times New Roman" w:cs="Times New Roman"/>
          <w:sz w:val="28"/>
          <w:szCs w:val="28"/>
        </w:rPr>
        <w:t xml:space="preserve">Принципы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методы </w:t>
      </w:r>
      <w:r w:rsidR="0034129D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9864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BE13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F32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39B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68720F28" w14:textId="678EE1E2" w:rsidR="0098648F" w:rsidRPr="0098648F" w:rsidRDefault="0098648F" w:rsidP="009864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Методологические основы и структура </w:t>
      </w:r>
      <w:r w:rsidR="00775428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BE139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324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E139B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7ABC594E" w14:textId="6F7C9887" w:rsidR="0098648F" w:rsidRDefault="0098648F" w:rsidP="0098648F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648F">
        <w:rPr>
          <w:rFonts w:ascii="Times New Roman" w:eastAsia="Calibri" w:hAnsi="Times New Roman" w:cs="Times New Roman"/>
          <w:sz w:val="28"/>
          <w:szCs w:val="28"/>
        </w:rPr>
        <w:t xml:space="preserve">Тематический план      </w:t>
      </w:r>
      <w:r w:rsidR="00BE13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7</w:t>
      </w:r>
    </w:p>
    <w:p w14:paraId="26BAF521" w14:textId="19F475CC" w:rsidR="0098648F" w:rsidRPr="0098648F" w:rsidRDefault="0098648F" w:rsidP="0098648F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648F">
        <w:rPr>
          <w:rFonts w:ascii="Times New Roman" w:eastAsia="Calibri" w:hAnsi="Times New Roman" w:cs="Times New Roman"/>
          <w:sz w:val="28"/>
          <w:szCs w:val="28"/>
        </w:rPr>
        <w:t>Содержание теоретической части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E13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8</w:t>
      </w:r>
    </w:p>
    <w:p w14:paraId="6D5ACD20" w14:textId="0C367C7F" w:rsidR="0098648F" w:rsidRPr="0098648F" w:rsidRDefault="0034129D" w:rsidP="009864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  <w:r w:rsidR="0098648F" w:rsidRPr="009864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BE13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324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648F" w:rsidRPr="0098648F">
        <w:rPr>
          <w:rFonts w:ascii="Times New Roman" w:eastAsia="Calibri" w:hAnsi="Times New Roman" w:cs="Times New Roman"/>
          <w:sz w:val="28"/>
          <w:szCs w:val="28"/>
        </w:rPr>
        <w:t>1</w:t>
      </w:r>
      <w:r w:rsidR="007E3C15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F7C322B" w14:textId="77777777" w:rsidR="0098648F" w:rsidRPr="0098648F" w:rsidRDefault="0098648F" w:rsidP="009864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A9D8B0A" w14:textId="77777777" w:rsidR="0098648F" w:rsidRDefault="0098648F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8648F" w:rsidSect="00BE139B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38EBDC4B" w14:textId="6154A484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B6F0508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профессионального обучения у </w:t>
      </w:r>
      <w:r w:rsidR="0027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ряд трудностей, преодоление которы</w:t>
      </w:r>
      <w:r w:rsidR="0027604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происходит не всегда успешно. Часто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связаны с новой ситуацией обучения, меняющимися условиями, что требует повышения уровня самостоятельности, отработанных навыков самоорганизации в умственном труде при обучении и овладении выбранной профессией.</w:t>
      </w:r>
      <w:r w:rsidR="00BC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студенты сталкиваются и с рядом личностно значимых проблем.</w:t>
      </w:r>
    </w:p>
    <w:p w14:paraId="7D20F14C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3CD21" wp14:editId="657163EC">
                <wp:simplePos x="0" y="0"/>
                <wp:positionH relativeFrom="margin">
                  <wp:posOffset>-1143000</wp:posOffset>
                </wp:positionH>
                <wp:positionV relativeFrom="paragraph">
                  <wp:posOffset>41910</wp:posOffset>
                </wp:positionV>
                <wp:extent cx="0" cy="567055"/>
                <wp:effectExtent l="9525" t="1079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D4B3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0pt,3.3pt" to="-90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" strokeweight=".5pt">
                <w10:wrap anchorx="margin"/>
              </v:line>
            </w:pict>
          </mc:Fallback>
        </mc:AlternateConten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процессе профессиональной подготовки особое значение приобретает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психологическое консультирование, которое направлено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и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</w:t>
      </w:r>
      <w:r w:rsid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обществом, формирование социального статуса и способности к самостоятельной жизни, включение в окружающую и трудовую среду, формирование с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 трудовой лабильности, 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приспосабливаться к новым обстоятельствам, находить адекватные способы разрешения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80"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личной, так и трудовой деятельности. </w:t>
      </w:r>
    </w:p>
    <w:p w14:paraId="73D5F84D" w14:textId="77777777" w:rsidR="0098648F" w:rsidRDefault="0098648F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6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A3A060" w14:textId="77777777" w:rsidR="00585BB0" w:rsidRPr="00585BB0" w:rsidRDefault="004A15F2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соответствии с этим </w:t>
      </w:r>
      <w:r w:rsidR="00585BB0" w:rsidRPr="005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585BB0"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4E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5BB0"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</w:t>
      </w:r>
      <w:r w:rsid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формированию у обуча</w:t>
      </w:r>
      <w:r w:rsidR="00EE4C3C"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r w:rsidR="00585BB0"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социальных навыков и профессионально важных компетенций, способствующих успешной социальной и профессиональной адаптации в социуме</w:t>
      </w:r>
      <w:r w:rsidR="00BC4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оказывать своевременную помощь в решении личностно значимых проблем.</w:t>
      </w:r>
    </w:p>
    <w:p w14:paraId="0A4C6D34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31060DC7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обучить навыками коммуникативного общения,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и поведенческой саморегуляции, психологического анализа ситуаций;</w:t>
      </w:r>
    </w:p>
    <w:p w14:paraId="504B5360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развивать  способности самостоятельно определять цели своей жизни, способности к </w:t>
      </w:r>
      <w:proofErr w:type="spellStart"/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самопроекции</w:t>
      </w:r>
      <w:proofErr w:type="spellEnd"/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себя в будущее;</w:t>
      </w:r>
    </w:p>
    <w:p w14:paraId="74CA59AC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научить </w:t>
      </w:r>
      <w:r w:rsidR="00BC4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анализировать свои возможности и преодолевать трудности, противостоять непредвиденным жизненным ситуациям:</w:t>
      </w:r>
    </w:p>
    <w:p w14:paraId="11DF067C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способствовать развитию у </w:t>
      </w:r>
      <w:r w:rsidR="00EE4C3C" w:rsidRPr="00EE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585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желания работать над собой, видеть свои сильные и слабые стороны, формировать собственную культуру самопознания, саморазвития и самовоспитания.</w:t>
      </w:r>
    </w:p>
    <w:p w14:paraId="34088536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</w:t>
      </w:r>
      <w:r w:rsid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ружить обуча</w:t>
      </w:r>
      <w:r w:rsidR="00EE4C3C"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понятий и представлений, необходимых для психологического анализа своей личности, группы, социально</w:t>
      </w:r>
      <w:r w:rsidR="00ED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психологических ситуаций.</w:t>
      </w:r>
    </w:p>
    <w:p w14:paraId="45EB2B01" w14:textId="77777777" w:rsidR="0098648F" w:rsidRDefault="0098648F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86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DD9CA7" w14:textId="77777777" w:rsidR="00585BB0" w:rsidRPr="00585BB0" w:rsidRDefault="00585BB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работы:</w:t>
      </w:r>
    </w:p>
    <w:p w14:paraId="75CFA3F5" w14:textId="77777777" w:rsidR="00585BB0" w:rsidRPr="00585BB0" w:rsidRDefault="00585BB0" w:rsidP="005F0820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Доверие и сотрудничество: 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отношения не ущем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чувства взрослости </w:t>
      </w:r>
      <w:r w:rsidR="00EE4C3C" w:rsidRP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позволяют эффек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влиять на повыш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уровня их нравственной вос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питанности;</w:t>
      </w:r>
    </w:p>
    <w:p w14:paraId="39D1E06C" w14:textId="77777777" w:rsidR="00585BB0" w:rsidRPr="00585BB0" w:rsidRDefault="00585BB0" w:rsidP="005F0820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Активность и самостоятельность </w:t>
      </w:r>
      <w:r w:rsidR="00EE4C3C" w:rsidRPr="00EE4C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r w:rsidRPr="00585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вовлекаются в специально разработанные действия. Многие оценки и сужд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должны исходить, по возмож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не от психолога, а от самих </w:t>
      </w:r>
      <w:r w:rsidR="00EE4C3C" w:rsidRP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и постанов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задач самовоспитания должны осознаваться как их собственные желания и действия, совершаемые с помощью психолога. С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обственные выбор и решения явля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гарантией того, что </w:t>
      </w:r>
      <w:r w:rsidR="00EE4C3C" w:rsidRP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им следовать и не откажутся от них при первой же трудности;</w:t>
      </w:r>
    </w:p>
    <w:p w14:paraId="439B50CC" w14:textId="77777777" w:rsidR="00585BB0" w:rsidRPr="00585BB0" w:rsidRDefault="00585BB0" w:rsidP="005F0820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Исследовательская творческая позиция: 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занятий </w:t>
      </w:r>
      <w:r w:rsidR="00EE4C3C" w:rsidRP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EE4C3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осознают, открывают идеи, закономерности, уже известные в психоло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а также, что еще более важ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свои личные ресурсы, возможности и особенности;</w:t>
      </w:r>
    </w:p>
    <w:p w14:paraId="3877797A" w14:textId="77777777" w:rsidR="00585BB0" w:rsidRPr="00585BB0" w:rsidRDefault="00585BB0" w:rsidP="005F0820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Диалогичность: 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работа возможна лишь в ситуации диалога — 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общения, при которой обща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воспринимают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равные собеседники с пра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на собственную позицию, на свою систему ценностей, индивидуальный способ восприятия мира. Это такое общение, при котором учитываются интересы других участников, а также их чувства, эмоции, переживания. Диалог невозможен без взаимного принятия. Реализа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этого при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нципа создает атмосферу безопас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открытости, доверия;</w:t>
      </w:r>
    </w:p>
    <w:p w14:paraId="5A7C0F37" w14:textId="77777777" w:rsidR="00585BB0" w:rsidRPr="00585BB0" w:rsidRDefault="00585BB0" w:rsidP="005F0820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Объективация (осознание) поведения: </w:t>
      </w:r>
      <w:r w:rsidRPr="005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поведение участников переводится с импульсивного на объективированный уровень. Универсальным средством объективации поведения является обратная связь;</w:t>
      </w:r>
    </w:p>
    <w:p w14:paraId="64609F46" w14:textId="77777777" w:rsidR="00B40E3B" w:rsidRDefault="00B40E3B" w:rsidP="005F0820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E3B">
        <w:rPr>
          <w:rFonts w:ascii="Times New Roman" w:hAnsi="Times New Roman" w:cs="Times New Roman"/>
          <w:b/>
          <w:bCs/>
          <w:sz w:val="28"/>
          <w:szCs w:val="28"/>
        </w:rPr>
        <w:t xml:space="preserve">Метод работы: </w:t>
      </w:r>
      <w:r w:rsidRPr="00B40E3B">
        <w:rPr>
          <w:rFonts w:ascii="Times New Roman" w:hAnsi="Times New Roman" w:cs="Times New Roman"/>
          <w:bCs/>
          <w:sz w:val="28"/>
          <w:szCs w:val="28"/>
        </w:rPr>
        <w:t>и</w:t>
      </w:r>
      <w:r w:rsidRPr="00B40E3B">
        <w:rPr>
          <w:rFonts w:ascii="Times New Roman" w:hAnsi="Times New Roman" w:cs="Times New Roman"/>
          <w:sz w:val="28"/>
          <w:szCs w:val="28"/>
        </w:rPr>
        <w:t xml:space="preserve">ндивидуальное консультирование – вид психологической помощи, ориентированный на преодоление трудностей </w:t>
      </w:r>
      <w:r w:rsidRPr="00B40E3B">
        <w:rPr>
          <w:rFonts w:ascii="Times New Roman" w:hAnsi="Times New Roman" w:cs="Times New Roman"/>
          <w:sz w:val="28"/>
          <w:szCs w:val="28"/>
        </w:rPr>
        <w:lastRenderedPageBreak/>
        <w:t>психологического характера (</w:t>
      </w:r>
      <w:r w:rsidRPr="00B40E3B">
        <w:rPr>
          <w:rFonts w:ascii="Times New Roman" w:hAnsi="Times New Roman" w:cs="Times New Roman"/>
          <w:bCs/>
          <w:sz w:val="28"/>
          <w:szCs w:val="28"/>
        </w:rPr>
        <w:t>беседа, интервью, активное и эмпатичное слушание, наблюдение).</w:t>
      </w:r>
    </w:p>
    <w:p w14:paraId="69CB28A7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Методологической основой </w:t>
      </w:r>
      <w:r w:rsidR="00BE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31E381E9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концепции социализации личности: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адаптивная (Дж. </w:t>
      </w:r>
      <w:proofErr w:type="gramStart"/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Дьюи ,</w:t>
      </w:r>
      <w:proofErr w:type="gramEnd"/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</w:t>
      </w:r>
      <w:proofErr w:type="spellStart"/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Кукартц</w:t>
      </w:r>
      <w:proofErr w:type="spellEnd"/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ролевая (</w:t>
      </w:r>
      <w:proofErr w:type="spellStart"/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Э.Дюркгейм</w:t>
      </w:r>
      <w:proofErr w:type="spellEnd"/>
      <w:r w:rsidR="00B40E3B" w:rsidRPr="00B4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Дж. 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критическая (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Ж.Пиаже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Колберг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социального научения (А. Бандура, У. 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Бронфенбреннер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психоаналитическая – (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З.Фрейд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Э.Эриксон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Психодинамическая (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К.Левин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Хайдер</w:t>
      </w:r>
      <w:proofErr w:type="spellEnd"/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7FFB890E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Теории: социальной компетенции (В. Слота), стресса и </w:t>
      </w:r>
      <w:proofErr w:type="spell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копинга</w:t>
      </w:r>
      <w:proofErr w:type="spell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</w:t>
      </w:r>
      <w:proofErr w:type="spell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Лазаруса</w:t>
      </w:r>
      <w:proofErr w:type="spell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FC5CDE0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 профессионального</w:t>
      </w:r>
      <w:proofErr w:type="gram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становления личности (</w:t>
      </w:r>
      <w:proofErr w:type="spell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</w:t>
      </w:r>
      <w:proofErr w:type="spell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Леотьева</w:t>
      </w:r>
      <w:proofErr w:type="spell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Эльконина. </w:t>
      </w:r>
      <w:proofErr w:type="spell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П.К.Анохина</w:t>
      </w:r>
      <w:proofErr w:type="spell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2780AE1" w14:textId="77777777" w:rsidR="005F0820" w:rsidRDefault="005F0820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4620FF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14:paraId="776CA682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целей и задач, программа включает в себя два взаимосвязанных блока – теоретический и практический, которые могут использоваться не только вместе, но и каждый самостоятельно, в зависимости от ситуации, потребностей </w:t>
      </w:r>
      <w:r w:rsidR="005F0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CBB32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блок содерж</w:t>
      </w:r>
      <w:r w:rsidR="004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минимально необходимые сведе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которые дают возможность получения </w:t>
      </w:r>
      <w:r w:rsidR="004A15F2" w:rsidRPr="004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4A15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наиболее зна</w:t>
      </w:r>
      <w:r w:rsidR="005F0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чимых и важных для них областях, состоит из трех разделов:</w:t>
      </w:r>
    </w:p>
    <w:p w14:paraId="1AE62B48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0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 Человек и общество»</w:t>
      </w:r>
    </w:p>
    <w:p w14:paraId="0B1732E4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0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 Человек и семья»</w:t>
      </w:r>
    </w:p>
    <w:p w14:paraId="1407FE1E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0E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 Человек и труд»</w:t>
      </w:r>
    </w:p>
    <w:p w14:paraId="11AC7B99" w14:textId="77777777" w:rsidR="0098648F" w:rsidRDefault="0098648F" w:rsidP="0098648F">
      <w:pPr>
        <w:spacing w:after="0" w:line="360" w:lineRule="auto"/>
        <w:ind w:left="709" w:right="57"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86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E66FD" w14:textId="77777777" w:rsidR="00B40E3B" w:rsidRPr="00B40E3B" w:rsidRDefault="00B40E3B" w:rsidP="0098648F">
      <w:pPr>
        <w:spacing w:after="0" w:line="360" w:lineRule="auto"/>
        <w:ind w:left="709" w:right="57"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8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096"/>
        <w:gridCol w:w="2832"/>
      </w:tblGrid>
      <w:tr w:rsidR="005122B2" w:rsidRPr="00B40E3B" w14:paraId="3CDB22DB" w14:textId="77777777" w:rsidTr="005F0820">
        <w:tc>
          <w:tcPr>
            <w:tcW w:w="720" w:type="dxa"/>
          </w:tcPr>
          <w:p w14:paraId="4091B98C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4" w:type="dxa"/>
          </w:tcPr>
          <w:p w14:paraId="31880E32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44" w:type="dxa"/>
          </w:tcPr>
          <w:p w14:paraId="4B9561F0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методы работы</w:t>
            </w:r>
          </w:p>
        </w:tc>
      </w:tr>
      <w:tr w:rsidR="00B40E3B" w:rsidRPr="00B40E3B" w14:paraId="31DDB8FA" w14:textId="77777777" w:rsidTr="005F0820">
        <w:tc>
          <w:tcPr>
            <w:tcW w:w="8748" w:type="dxa"/>
            <w:gridSpan w:val="3"/>
          </w:tcPr>
          <w:p w14:paraId="3DD51043" w14:textId="77777777" w:rsidR="00B40E3B" w:rsidRPr="00B40E3B" w:rsidRDefault="00B40E3B" w:rsidP="0098648F">
            <w:pPr>
              <w:spacing w:after="0" w:line="240" w:lineRule="auto"/>
              <w:ind w:left="57" w:right="5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Человек и общество</w:t>
            </w:r>
          </w:p>
        </w:tc>
      </w:tr>
      <w:tr w:rsidR="005122B2" w:rsidRPr="00B40E3B" w14:paraId="1EC8C1DF" w14:textId="77777777" w:rsidTr="005F0820">
        <w:tc>
          <w:tcPr>
            <w:tcW w:w="720" w:type="dxa"/>
          </w:tcPr>
          <w:p w14:paraId="220E121C" w14:textId="77777777" w:rsidR="005122B2" w:rsidRPr="00B40E3B" w:rsidRDefault="0098648F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22B2"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4" w:type="dxa"/>
          </w:tcPr>
          <w:p w14:paraId="10D973FF" w14:textId="77777777" w:rsidR="005122B2" w:rsidRPr="00B40E3B" w:rsidRDefault="005122B2" w:rsidP="00F324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людей</w:t>
            </w:r>
          </w:p>
        </w:tc>
        <w:tc>
          <w:tcPr>
            <w:tcW w:w="2844" w:type="dxa"/>
          </w:tcPr>
          <w:p w14:paraId="0143BD7B" w14:textId="77777777" w:rsidR="005122B2" w:rsidRPr="00B40E3B" w:rsidRDefault="005122B2" w:rsidP="00F324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122B2" w:rsidRPr="00B40E3B" w14:paraId="46EFD698" w14:textId="77777777" w:rsidTr="005F0820">
        <w:tc>
          <w:tcPr>
            <w:tcW w:w="720" w:type="dxa"/>
          </w:tcPr>
          <w:p w14:paraId="16C2459B" w14:textId="77777777" w:rsidR="005122B2" w:rsidRPr="00B40E3B" w:rsidRDefault="0098648F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22B2"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4" w:type="dxa"/>
          </w:tcPr>
          <w:p w14:paraId="35F51620" w14:textId="77777777" w:rsidR="005122B2" w:rsidRPr="00B40E3B" w:rsidRDefault="005122B2" w:rsidP="00F324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 личность</w:t>
            </w:r>
            <w:proofErr w:type="gramEnd"/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индивидуальность.</w:t>
            </w:r>
          </w:p>
        </w:tc>
        <w:tc>
          <w:tcPr>
            <w:tcW w:w="2844" w:type="dxa"/>
          </w:tcPr>
          <w:p w14:paraId="165E9E69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с элементами игры.</w:t>
            </w:r>
          </w:p>
        </w:tc>
      </w:tr>
      <w:tr w:rsidR="005122B2" w:rsidRPr="00B40E3B" w14:paraId="4AA55E0B" w14:textId="77777777" w:rsidTr="005F0820">
        <w:tc>
          <w:tcPr>
            <w:tcW w:w="720" w:type="dxa"/>
          </w:tcPr>
          <w:p w14:paraId="7A0864C0" w14:textId="77777777" w:rsidR="005122B2" w:rsidRPr="00B40E3B" w:rsidRDefault="0098648F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84" w:type="dxa"/>
          </w:tcPr>
          <w:p w14:paraId="2F0E0A4B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и способы его преодоления</w:t>
            </w:r>
          </w:p>
        </w:tc>
        <w:tc>
          <w:tcPr>
            <w:tcW w:w="2844" w:type="dxa"/>
          </w:tcPr>
          <w:p w14:paraId="48ADB27E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игры.</w:t>
            </w:r>
          </w:p>
        </w:tc>
      </w:tr>
      <w:tr w:rsidR="005122B2" w:rsidRPr="00B40E3B" w14:paraId="39E976AE" w14:textId="77777777" w:rsidTr="005F0820">
        <w:tc>
          <w:tcPr>
            <w:tcW w:w="720" w:type="dxa"/>
          </w:tcPr>
          <w:p w14:paraId="4515B6C5" w14:textId="77777777" w:rsidR="005122B2" w:rsidRPr="00B40E3B" w:rsidRDefault="0098648F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184" w:type="dxa"/>
          </w:tcPr>
          <w:p w14:paraId="6D11772F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 и их воздействия</w:t>
            </w:r>
          </w:p>
        </w:tc>
        <w:tc>
          <w:tcPr>
            <w:tcW w:w="2844" w:type="dxa"/>
          </w:tcPr>
          <w:p w14:paraId="52163B30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Лекция. Игровые упражнения</w:t>
            </w:r>
          </w:p>
        </w:tc>
      </w:tr>
      <w:tr w:rsidR="005122B2" w:rsidRPr="00B40E3B" w14:paraId="0063C13B" w14:textId="77777777" w:rsidTr="005F0820">
        <w:tc>
          <w:tcPr>
            <w:tcW w:w="720" w:type="dxa"/>
          </w:tcPr>
          <w:p w14:paraId="4C7ACDAC" w14:textId="77777777" w:rsidR="0098648F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1E311EDF" w14:textId="77777777" w:rsidR="005122B2" w:rsidRPr="0098648F" w:rsidRDefault="0098648F" w:rsidP="0098648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4" w:type="dxa"/>
          </w:tcPr>
          <w:p w14:paraId="5D7A0D41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Самооценка. Самохарактеристика.</w:t>
            </w:r>
          </w:p>
        </w:tc>
        <w:tc>
          <w:tcPr>
            <w:tcW w:w="2844" w:type="dxa"/>
          </w:tcPr>
          <w:p w14:paraId="2E5B51F4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игры. Диагностика.</w:t>
            </w:r>
          </w:p>
        </w:tc>
      </w:tr>
      <w:tr w:rsidR="00B40E3B" w:rsidRPr="00B40E3B" w14:paraId="1662B1ED" w14:textId="77777777" w:rsidTr="005F0820">
        <w:tc>
          <w:tcPr>
            <w:tcW w:w="8748" w:type="dxa"/>
            <w:gridSpan w:val="3"/>
          </w:tcPr>
          <w:p w14:paraId="0DF8A1C5" w14:textId="77777777" w:rsidR="00B40E3B" w:rsidRPr="00B40E3B" w:rsidRDefault="00B40E3B" w:rsidP="004A15F2">
            <w:pPr>
              <w:spacing w:after="0" w:line="240" w:lineRule="auto"/>
              <w:ind w:left="57" w:right="57" w:firstLine="26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Психология семейных отношений</w:t>
            </w:r>
          </w:p>
        </w:tc>
      </w:tr>
      <w:tr w:rsidR="005122B2" w:rsidRPr="00B40E3B" w14:paraId="58E4E03B" w14:textId="77777777" w:rsidTr="005F0820">
        <w:tc>
          <w:tcPr>
            <w:tcW w:w="720" w:type="dxa"/>
          </w:tcPr>
          <w:p w14:paraId="63508B26" w14:textId="77777777" w:rsidR="005122B2" w:rsidRPr="00B40E3B" w:rsidRDefault="0098648F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84" w:type="dxa"/>
          </w:tcPr>
          <w:p w14:paraId="23F709BA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 в обществе и жизни человека</w:t>
            </w:r>
          </w:p>
        </w:tc>
        <w:tc>
          <w:tcPr>
            <w:tcW w:w="2844" w:type="dxa"/>
          </w:tcPr>
          <w:p w14:paraId="573CF737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Лекция-обсуждение.</w:t>
            </w:r>
          </w:p>
        </w:tc>
      </w:tr>
      <w:tr w:rsidR="005122B2" w:rsidRPr="00B40E3B" w14:paraId="59AD8131" w14:textId="77777777" w:rsidTr="005F0820">
        <w:tc>
          <w:tcPr>
            <w:tcW w:w="720" w:type="dxa"/>
          </w:tcPr>
          <w:p w14:paraId="5F7B1CCF" w14:textId="77777777" w:rsidR="005122B2" w:rsidRPr="00B40E3B" w:rsidRDefault="0098648F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84" w:type="dxa"/>
          </w:tcPr>
          <w:p w14:paraId="110D2830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членов семьи</w:t>
            </w:r>
          </w:p>
        </w:tc>
        <w:tc>
          <w:tcPr>
            <w:tcW w:w="2844" w:type="dxa"/>
          </w:tcPr>
          <w:p w14:paraId="40CB7DFF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Лекция-обсуждение</w:t>
            </w:r>
          </w:p>
        </w:tc>
      </w:tr>
      <w:tr w:rsidR="005122B2" w:rsidRPr="00B40E3B" w14:paraId="29CB384F" w14:textId="77777777" w:rsidTr="005F0820">
        <w:tc>
          <w:tcPr>
            <w:tcW w:w="720" w:type="dxa"/>
          </w:tcPr>
          <w:p w14:paraId="704221AB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84" w:type="dxa"/>
          </w:tcPr>
          <w:p w14:paraId="34129A67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Психологические особенности добрачных отношений. </w:t>
            </w:r>
          </w:p>
        </w:tc>
        <w:tc>
          <w:tcPr>
            <w:tcW w:w="2844" w:type="dxa"/>
          </w:tcPr>
          <w:p w14:paraId="48BA2FDE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с элементами игры.</w:t>
            </w:r>
          </w:p>
        </w:tc>
      </w:tr>
      <w:tr w:rsidR="005122B2" w:rsidRPr="00B40E3B" w14:paraId="016D8F55" w14:textId="77777777" w:rsidTr="005F0820">
        <w:tc>
          <w:tcPr>
            <w:tcW w:w="720" w:type="dxa"/>
          </w:tcPr>
          <w:p w14:paraId="743BEE4F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84" w:type="dxa"/>
          </w:tcPr>
          <w:p w14:paraId="3A325512" w14:textId="77777777" w:rsidR="005122B2" w:rsidRPr="00B40E3B" w:rsidRDefault="005122B2" w:rsidP="00F324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готовности к браку.</w:t>
            </w:r>
          </w:p>
        </w:tc>
        <w:tc>
          <w:tcPr>
            <w:tcW w:w="2844" w:type="dxa"/>
          </w:tcPr>
          <w:p w14:paraId="37F65D7E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Лекция-обсуждение </w:t>
            </w:r>
          </w:p>
        </w:tc>
      </w:tr>
      <w:tr w:rsidR="005122B2" w:rsidRPr="00B40E3B" w14:paraId="2AC8D7DB" w14:textId="77777777" w:rsidTr="005F0820">
        <w:tc>
          <w:tcPr>
            <w:tcW w:w="720" w:type="dxa"/>
          </w:tcPr>
          <w:p w14:paraId="63205A36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4" w:type="dxa"/>
          </w:tcPr>
          <w:p w14:paraId="6B31BB82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способствующие укреплению семейных отношений.</w:t>
            </w:r>
          </w:p>
        </w:tc>
        <w:tc>
          <w:tcPr>
            <w:tcW w:w="2844" w:type="dxa"/>
          </w:tcPr>
          <w:p w14:paraId="6DF35320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Лекция-обсуждение</w:t>
            </w:r>
          </w:p>
        </w:tc>
      </w:tr>
      <w:tr w:rsidR="005122B2" w:rsidRPr="00B40E3B" w14:paraId="3DB90CE2" w14:textId="77777777" w:rsidTr="005F0820">
        <w:tc>
          <w:tcPr>
            <w:tcW w:w="720" w:type="dxa"/>
          </w:tcPr>
          <w:p w14:paraId="760DAF51" w14:textId="77777777" w:rsidR="005122B2" w:rsidRPr="00B40E3B" w:rsidRDefault="0098648F" w:rsidP="0098648F">
            <w:pPr>
              <w:tabs>
                <w:tab w:val="right" w:pos="447"/>
                <w:tab w:val="center" w:pos="606"/>
              </w:tabs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6.</w:t>
            </w:r>
          </w:p>
        </w:tc>
        <w:tc>
          <w:tcPr>
            <w:tcW w:w="5184" w:type="dxa"/>
          </w:tcPr>
          <w:p w14:paraId="060BB090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ИППП, репродуктивное здоровье.</w:t>
            </w:r>
          </w:p>
        </w:tc>
        <w:tc>
          <w:tcPr>
            <w:tcW w:w="2844" w:type="dxa"/>
          </w:tcPr>
          <w:p w14:paraId="09813ACA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- обсуждение</w:t>
            </w:r>
          </w:p>
        </w:tc>
      </w:tr>
      <w:tr w:rsidR="005122B2" w:rsidRPr="00B40E3B" w14:paraId="143B6759" w14:textId="77777777" w:rsidTr="005F0820">
        <w:tc>
          <w:tcPr>
            <w:tcW w:w="720" w:type="dxa"/>
          </w:tcPr>
          <w:p w14:paraId="7F300819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84" w:type="dxa"/>
          </w:tcPr>
          <w:p w14:paraId="70B3AAA7" w14:textId="77777777" w:rsidR="005122B2" w:rsidRPr="00B40E3B" w:rsidRDefault="005122B2" w:rsidP="00F324F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матери и отца в социализации детей.</w:t>
            </w:r>
          </w:p>
        </w:tc>
        <w:tc>
          <w:tcPr>
            <w:tcW w:w="2844" w:type="dxa"/>
          </w:tcPr>
          <w:p w14:paraId="37A6C75F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Лекция-обсуждение</w:t>
            </w:r>
          </w:p>
        </w:tc>
      </w:tr>
      <w:tr w:rsidR="005122B2" w:rsidRPr="00B40E3B" w14:paraId="637D4CB1" w14:textId="77777777" w:rsidTr="005F0820">
        <w:tc>
          <w:tcPr>
            <w:tcW w:w="720" w:type="dxa"/>
          </w:tcPr>
          <w:p w14:paraId="45F88105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84" w:type="dxa"/>
          </w:tcPr>
          <w:p w14:paraId="697A85CA" w14:textId="77777777" w:rsidR="005122B2" w:rsidRPr="00B40E3B" w:rsidRDefault="005122B2" w:rsidP="00F324F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в семье и их причины</w:t>
            </w:r>
          </w:p>
        </w:tc>
        <w:tc>
          <w:tcPr>
            <w:tcW w:w="2844" w:type="dxa"/>
          </w:tcPr>
          <w:p w14:paraId="1C6B8295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игры.</w:t>
            </w:r>
          </w:p>
        </w:tc>
      </w:tr>
      <w:tr w:rsidR="005122B2" w:rsidRPr="00B40E3B" w14:paraId="1CD8BDDB" w14:textId="77777777" w:rsidTr="005F0820">
        <w:tc>
          <w:tcPr>
            <w:tcW w:w="720" w:type="dxa"/>
          </w:tcPr>
          <w:p w14:paraId="58F415D7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4" w:type="dxa"/>
          </w:tcPr>
          <w:p w14:paraId="26F6B665" w14:textId="77777777" w:rsidR="005122B2" w:rsidRPr="00B40E3B" w:rsidRDefault="005122B2" w:rsidP="00F324F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семьи</w:t>
            </w:r>
          </w:p>
        </w:tc>
        <w:tc>
          <w:tcPr>
            <w:tcW w:w="2844" w:type="dxa"/>
          </w:tcPr>
          <w:p w14:paraId="61BFF9A3" w14:textId="77777777" w:rsidR="005122B2" w:rsidRPr="00B40E3B" w:rsidRDefault="005122B2" w:rsidP="00F324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</w:tr>
      <w:tr w:rsidR="005122B2" w:rsidRPr="00B40E3B" w14:paraId="58C3A8FB" w14:textId="77777777" w:rsidTr="005F0820">
        <w:tc>
          <w:tcPr>
            <w:tcW w:w="720" w:type="dxa"/>
          </w:tcPr>
          <w:p w14:paraId="41F833A7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84" w:type="dxa"/>
          </w:tcPr>
          <w:p w14:paraId="69E2773D" w14:textId="77777777" w:rsidR="005122B2" w:rsidRPr="00B40E3B" w:rsidRDefault="005122B2" w:rsidP="00F324F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экономика</w:t>
            </w:r>
          </w:p>
        </w:tc>
        <w:tc>
          <w:tcPr>
            <w:tcW w:w="2844" w:type="dxa"/>
          </w:tcPr>
          <w:p w14:paraId="30055CBE" w14:textId="77777777" w:rsidR="005122B2" w:rsidRPr="00B40E3B" w:rsidRDefault="005122B2" w:rsidP="00F324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</w:tr>
      <w:tr w:rsidR="00B40E3B" w:rsidRPr="00B40E3B" w14:paraId="7B00C951" w14:textId="77777777" w:rsidTr="005F0820">
        <w:tc>
          <w:tcPr>
            <w:tcW w:w="8748" w:type="dxa"/>
            <w:gridSpan w:val="3"/>
          </w:tcPr>
          <w:p w14:paraId="65369BB8" w14:textId="77777777" w:rsidR="00B40E3B" w:rsidRPr="00B40E3B" w:rsidRDefault="00B40E3B" w:rsidP="004A15F2">
            <w:pPr>
              <w:spacing w:after="0" w:line="240" w:lineRule="auto"/>
              <w:ind w:left="57" w:right="57" w:firstLine="22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 Человек и труд</w:t>
            </w:r>
          </w:p>
        </w:tc>
      </w:tr>
      <w:tr w:rsidR="004147FD" w:rsidRPr="00B40E3B" w14:paraId="432A0EBA" w14:textId="77777777" w:rsidTr="005F0820">
        <w:tc>
          <w:tcPr>
            <w:tcW w:w="720" w:type="dxa"/>
          </w:tcPr>
          <w:p w14:paraId="683822B5" w14:textId="77777777" w:rsidR="004147FD" w:rsidRPr="00B40E3B" w:rsidRDefault="004147FD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4" w:type="dxa"/>
          </w:tcPr>
          <w:p w14:paraId="4C986460" w14:textId="77777777" w:rsidR="004147FD" w:rsidRPr="004147FD" w:rsidRDefault="004147FD" w:rsidP="00F324F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 w:rsidRPr="004147FD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Рынок труда и его требования. Причины безработицы</w:t>
            </w:r>
          </w:p>
        </w:tc>
        <w:tc>
          <w:tcPr>
            <w:tcW w:w="2844" w:type="dxa"/>
          </w:tcPr>
          <w:p w14:paraId="0D4FA2ED" w14:textId="77777777" w:rsidR="004147FD" w:rsidRPr="00B40E3B" w:rsidRDefault="004147FD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лекторий</w:t>
            </w:r>
          </w:p>
        </w:tc>
      </w:tr>
      <w:tr w:rsidR="005122B2" w:rsidRPr="00B40E3B" w14:paraId="75F23FA6" w14:textId="77777777" w:rsidTr="005F0820">
        <w:tc>
          <w:tcPr>
            <w:tcW w:w="720" w:type="dxa"/>
          </w:tcPr>
          <w:p w14:paraId="3F83CAFD" w14:textId="77777777" w:rsidR="005122B2" w:rsidRPr="00B40E3B" w:rsidRDefault="005122B2" w:rsidP="004147FD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4" w:type="dxa"/>
          </w:tcPr>
          <w:p w14:paraId="3E0F2872" w14:textId="77777777" w:rsidR="005122B2" w:rsidRPr="00B40E3B" w:rsidRDefault="005122B2" w:rsidP="00F324F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Поиск работы. Трудоустройство.</w:t>
            </w:r>
          </w:p>
          <w:p w14:paraId="668F83C4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14:paraId="2ABED4B0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лекторий</w:t>
            </w:r>
          </w:p>
        </w:tc>
      </w:tr>
      <w:tr w:rsidR="005122B2" w:rsidRPr="00B40E3B" w14:paraId="0D88232D" w14:textId="77777777" w:rsidTr="0098648F">
        <w:trPr>
          <w:trHeight w:val="70"/>
        </w:trPr>
        <w:tc>
          <w:tcPr>
            <w:tcW w:w="720" w:type="dxa"/>
          </w:tcPr>
          <w:p w14:paraId="6980A9BB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4" w:type="dxa"/>
          </w:tcPr>
          <w:p w14:paraId="07FC5077" w14:textId="77777777" w:rsidR="005122B2" w:rsidRPr="00B40E3B" w:rsidRDefault="005122B2" w:rsidP="00F324F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Трудовые отношения.</w:t>
            </w:r>
          </w:p>
          <w:p w14:paraId="75A79D6C" w14:textId="77777777" w:rsidR="005122B2" w:rsidRPr="00B40E3B" w:rsidRDefault="005122B2" w:rsidP="0098648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14:paraId="3A4F4147" w14:textId="77777777" w:rsidR="005122B2" w:rsidRPr="00B40E3B" w:rsidRDefault="005122B2" w:rsidP="00F324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лекторий</w:t>
            </w:r>
          </w:p>
        </w:tc>
      </w:tr>
    </w:tbl>
    <w:p w14:paraId="3ABA3BC8" w14:textId="77777777" w:rsidR="00B40E3B" w:rsidRPr="00B40E3B" w:rsidRDefault="00B40E3B" w:rsidP="005F08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4379C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теоретической части программы</w:t>
      </w:r>
    </w:p>
    <w:p w14:paraId="722607E0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«Человек и общество».</w:t>
      </w:r>
    </w:p>
    <w:p w14:paraId="38092306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 1. Общение людей.</w:t>
      </w:r>
    </w:p>
    <w:p w14:paraId="51916064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Общение формальное, неформальное, делов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ое. Способы общения. Модели </w:t>
      </w:r>
      <w:r w:rsidR="004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взаимоотношений: старшие и млад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шие; девушки и юноши; соседи; друзья; пассажиры в транспорте;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трудовом коллективе. Социальные нормы и правила.</w:t>
      </w:r>
    </w:p>
    <w:p w14:paraId="512BB38B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Черты характера,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полноценного общения. Тактичность и сдержанность. Искренность. Принципиальность. Доброжелательность.</w:t>
      </w:r>
    </w:p>
    <w:p w14:paraId="1493C5D3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общения. Умение слушать человека, уважение его взглядов, мыслей, 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способность и стремление понимать мысли и переживания другого человека, прощать его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недостатки.</w:t>
      </w:r>
    </w:p>
    <w:p w14:paraId="0418D977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ситуации, возникающие в процессе общения, возможные способы их разрешения.</w:t>
      </w:r>
    </w:p>
    <w:p w14:paraId="485B6B58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 xml:space="preserve">Занятие 2. </w:t>
      </w: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– личность.</w:t>
      </w:r>
    </w:p>
    <w:p w14:paraId="7631E2E3" w14:textId="77777777" w:rsidR="00B40E3B" w:rsidRPr="00B40E3B" w:rsidRDefault="002D40BA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себе </w:t>
      </w:r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специфическая образующая самосознания, как важный внутренний фактор формирования полноценности личности, обеспечивающий ее целостность и единство. Первичные и вторичные качества личности</w:t>
      </w:r>
    </w:p>
    <w:p w14:paraId="72DA0916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 3. Конфликт и способы его преодоления.</w:t>
      </w:r>
    </w:p>
    <w:p w14:paraId="319B7D1D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Чувства, которые мы переживаем. Способы преодоления отри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цательных чувств. Понятие о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конфликтах: внутриличностные,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межличностные, деловые. Способы разрешения конфликтов</w:t>
      </w:r>
    </w:p>
    <w:p w14:paraId="351B9F92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</w:t>
      </w:r>
      <w:r w:rsidRPr="00B40E3B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4. Вредные привычки и их воздействия.</w:t>
      </w:r>
    </w:p>
    <w:p w14:paraId="7FC57C4D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 вредны» привычек. Реакция орга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низма на воздействия алкоголя, никотина, наркотических средств. 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Социальные последствия вредных привычек. Наследственность.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борьбы с вредными привычками. Значение здорового образа жизни.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352B" wp14:editId="5DEB83B1">
                <wp:simplePos x="0" y="0"/>
                <wp:positionH relativeFrom="margin">
                  <wp:posOffset>7315200</wp:posOffset>
                </wp:positionH>
                <wp:positionV relativeFrom="paragraph">
                  <wp:posOffset>84455</wp:posOffset>
                </wp:positionV>
                <wp:extent cx="0" cy="7181215"/>
                <wp:effectExtent l="28575" t="26035" r="2857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1215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4B9A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in,6.65pt" to="8in,5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" strokeweight="3.35pt">
                <w10:wrap anchorx="margin"/>
              </v:line>
            </w:pict>
          </mc:Fallback>
        </mc:AlternateContent>
      </w:r>
    </w:p>
    <w:p w14:paraId="563E9520" w14:textId="77777777" w:rsidR="002D40BA" w:rsidRDefault="002D40BA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</w:pPr>
    </w:p>
    <w:p w14:paraId="39EBCFE8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</w:t>
      </w:r>
      <w:r w:rsidRPr="00B40E3B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ED4CB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5</w:t>
      </w:r>
      <w:r w:rsidRPr="00B40E3B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. Самооценка. Самохарактеристика.</w:t>
      </w:r>
    </w:p>
    <w:p w14:paraId="2693C49C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самооценки. Нужно ли себя менять и почему? Способности. Самовоспитание. Сам</w:t>
      </w:r>
      <w:r w:rsidR="004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ореализация. Объективное и субъ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ективное в самохарактеристике.</w:t>
      </w:r>
    </w:p>
    <w:p w14:paraId="0DEA5989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Раздел </w:t>
      </w:r>
      <w:r w:rsidR="00B40E3B" w:rsidRPr="00B40E3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2. «Человек и семья».</w:t>
      </w:r>
    </w:p>
    <w:p w14:paraId="72798D78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Занятие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Роль семьи в обществе и жизни человека.</w:t>
      </w:r>
    </w:p>
    <w:p w14:paraId="3C353758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ячейка общества. Состав семьи. Основы семейных отношений. Семейные традиции. Организация досуга и отдыха в семье.</w:t>
      </w:r>
    </w:p>
    <w:p w14:paraId="60990375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Занятие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членов семьи.</w:t>
      </w:r>
    </w:p>
    <w:p w14:paraId="69268D32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 выполнение домашних обязанностей. Обя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занности детей по отношени</w:t>
      </w:r>
      <w:r w:rsidR="004A15F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родителям. Обязанности роди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по отношению к детям. Причины сиротства. </w:t>
      </w:r>
    </w:p>
    <w:p w14:paraId="0703B45F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Психологические особенности добрачных отношений. </w:t>
      </w:r>
    </w:p>
    <w:p w14:paraId="342B67FF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юношеской романтической любви. Идеал и идеализация человека; их различение. Умение различать любовь и другие чувства - симпатию, интерес, влюбленность, увлечение, влечение. Соотношение дружбы и любви. </w:t>
      </w:r>
    </w:p>
    <w:p w14:paraId="0041600E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беречь взаимное чувство, не оскорблять его капризами, самолюбием, недоверием, требованием "доказательств"; уметь выразить свое чувство в уважении, внимании, верности, тактичном предпочтении своего любимого (любимой) всем другим. Счастливая пора юности, ее красота и неповторимость. Знакомство с друзьями, близкими, родителями любимого (любимой) как знак уважения к ним, серьезного отношения к выбору будущего супруга (супруги).</w:t>
      </w:r>
    </w:p>
    <w:p w14:paraId="670EB853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Условия готовности к браку. </w:t>
      </w:r>
    </w:p>
    <w:p w14:paraId="3AC22DAF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Брачный возраст. Осознание молодыми людьми того, что они берут на себя определенные обязательства друг перед другом, ответственность за будущую семью, будущих детей. Понимание духовно-нравственной и правовой основы брака. Мотивы вступления в брак: любовь, желание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семью, вырастить и воспитать детей как ведущие мотивы заключения брака.</w:t>
      </w:r>
    </w:p>
    <w:p w14:paraId="465F5928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Факторы, способствующие укреплению семейных отношений.</w:t>
      </w:r>
    </w:p>
    <w:p w14:paraId="52EC316A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Любовь. Долг.</w:t>
      </w:r>
      <w:r w:rsidR="00BE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друг за друга. Внутрисемейная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солидарность. Откровенность, отзывчивость, тактичность и самообладание. Взаимопонимание. Умение 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уступать. Возможность создания положительного климата в семье, как при сходстве, так и при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различии темпераментов и характеров супругов.</w:t>
      </w:r>
    </w:p>
    <w:p w14:paraId="4A30A033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ИППП, репродуктивное здоровье.</w:t>
      </w:r>
    </w:p>
    <w:p w14:paraId="467EA58F" w14:textId="77777777" w:rsidR="00B40E3B" w:rsidRPr="00B40E3B" w:rsidRDefault="00B40E3B" w:rsidP="00BE139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Этиология. Признаки. Последствия. Значение целомудрия для здоровья будущего потомства. Законы наследственности. Влияние предшествовавших половых связей на потомство. </w:t>
      </w:r>
    </w:p>
    <w:p w14:paraId="03A24169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матери и отца в социализации детей</w:t>
      </w:r>
      <w:r w:rsidR="00B40E3B"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B40030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любов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ь: внутриутробный период, после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родовой период. Безусловность материнской любви. Отсутствие материнской любви. Кризисные моменты в жизни отца: материальный, временной, психологический, сексуальный Особенности взаимоотношений отец-ребенок. Влияние отца на качества личности дочери и сына. Упр. "Качества отца"</w:t>
      </w:r>
    </w:p>
    <w:p w14:paraId="4E77D6E7" w14:textId="77777777" w:rsidR="00B40E3B" w:rsidRPr="00B40E3B" w:rsidRDefault="00BE139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Занятие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40E3B" w:rsidRPr="00B4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Конфликты в семье и их причины.</w:t>
      </w:r>
    </w:p>
    <w:p w14:paraId="667C2EDD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Морально-этические нормы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в семье. Воспи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детей. Взаимосвязь со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проблем общества и кон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фликтов в семье. Возможные выходы из конфликтных ситуаций.</w:t>
      </w:r>
      <w:r w:rsidRPr="00B40E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14:paraId="451EC80D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Занятие</w:t>
      </w:r>
      <w:r w:rsidR="0098648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98648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9</w:t>
      </w:r>
      <w:r w:rsidRPr="00B40E3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. Бюджет семьи.</w:t>
      </w:r>
    </w:p>
    <w:p w14:paraId="48ED668D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семейного бюджета. Необходимые ежемесячные 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платежи. Квартплата, плата за </w:t>
      </w:r>
      <w:r w:rsidR="002D40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электроэнергию и телефон. Запол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бланков. Подсчет до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коммунальных платежей от бюд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семьи. Последствия неоплаты коммунальных услуг.</w:t>
      </w:r>
    </w:p>
    <w:p w14:paraId="5684022B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Занятие</w:t>
      </w:r>
      <w:r w:rsidRPr="00B40E3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1</w:t>
      </w:r>
      <w:r w:rsidR="0098648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0</w:t>
      </w:r>
      <w:r w:rsidRPr="00B40E3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. Семейная экономия. Сбережения, способы экономии.</w:t>
      </w:r>
      <w:r w:rsidRPr="00B40E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14:paraId="21540862" w14:textId="77777777" w:rsidR="00B40E3B" w:rsidRPr="00B40E3B" w:rsidRDefault="00B40E3B" w:rsidP="0098648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Распределение семейного бюджета, постоянные ежемесячные расходы, затраты на лечение и сохранение здоровья, на одежду, обувь, мебель, ремонт жилья и др. Соотношение доходов </w:t>
      </w:r>
      <w:r w:rsidRPr="00B40E3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и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расходов. Бережливость в отличие от скупости, расточительности.</w:t>
      </w:r>
    </w:p>
    <w:p w14:paraId="2FD26C7F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Тема 3. Человек и труд.</w:t>
      </w:r>
    </w:p>
    <w:p w14:paraId="36991642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</w:t>
      </w:r>
      <w:r w:rsidR="004147FD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1</w:t>
      </w:r>
      <w:r w:rsidRPr="00B40E3B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. Рынок труда и его требования. Причины безработицы.</w:t>
      </w:r>
    </w:p>
    <w:p w14:paraId="29F7BED0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 в России. Изменение требований рынка труда. Образование. Профессия (специальность). Возможные условия труда и характер работы. Прич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безработицы. Условия призна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гражданина безработ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ным. Возможности выпускника учи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лища в трудоустройстве</w:t>
      </w:r>
    </w:p>
    <w:p w14:paraId="20600D6D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</w:t>
      </w:r>
      <w:r w:rsidR="004147FD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2</w:t>
      </w:r>
      <w:r w:rsidRPr="00B40E3B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. Поиск работы. Трудоустройство.</w:t>
      </w:r>
    </w:p>
    <w:p w14:paraId="1FEFDC9A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Варианты поиска работы. Объявления о вакансиях в газетах и на информационных стендах. Служба занятости. Различия между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 коммерческой службой занятости. Порядок 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обращения в службу занятости. Желаемая работа. Резюме.</w:t>
      </w:r>
      <w:r w:rsidR="002D40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Собеседование. Трудо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устройство. Прием на работу, необходимые документы. Трудовая книжка.</w:t>
      </w:r>
    </w:p>
    <w:p w14:paraId="4FEEB6CB" w14:textId="77777777" w:rsidR="00B40E3B" w:rsidRPr="00B40E3B" w:rsidRDefault="00B40E3B" w:rsidP="005F082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>Занятие</w:t>
      </w:r>
      <w:r w:rsidR="004147FD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3</w:t>
      </w:r>
      <w:r w:rsidRPr="00B40E3B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. Трудовые отношения.</w:t>
      </w:r>
    </w:p>
    <w:p w14:paraId="13E76217" w14:textId="77777777" w:rsidR="00ED4CB6" w:rsidRPr="00ED4CB6" w:rsidRDefault="00B40E3B" w:rsidP="00ED4CB6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4CB6" w:rsidRPr="00ED4CB6" w:rsidSect="004147F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ТК РФ. Продолжительность рабочего времени. 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 выплаты заработной</w:t>
      </w:r>
      <w:r w:rsidR="002D40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платы. Соблюдение трудовой дис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циплины и правил техники безопасности. Условия пруда. Порядок увольнения. Право на отпуск. Виды </w:t>
      </w:r>
      <w:r w:rsid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отпусков. Порядок оформле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отпуска, больничного листа, отгула.</w:t>
      </w:r>
    </w:p>
    <w:p w14:paraId="2EAAC5C0" w14:textId="77777777" w:rsidR="00B40E3B" w:rsidRPr="00B40E3B" w:rsidRDefault="00B40E3B" w:rsidP="00BE139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135D5" w14:textId="77777777" w:rsidR="00B40E3B" w:rsidRPr="00B40E3B" w:rsidRDefault="00B40E3B" w:rsidP="005F0820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ЛИТЕРАТУРА</w:t>
      </w:r>
    </w:p>
    <w:p w14:paraId="5A2B1979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80BAC" wp14:editId="2E548E51">
                <wp:simplePos x="0" y="0"/>
                <wp:positionH relativeFrom="margin">
                  <wp:posOffset>-1828800</wp:posOffset>
                </wp:positionH>
                <wp:positionV relativeFrom="paragraph">
                  <wp:posOffset>47625</wp:posOffset>
                </wp:positionV>
                <wp:extent cx="0" cy="5645150"/>
                <wp:effectExtent l="9525" t="8890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B160B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in,3.75pt" to="-2in,4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" strokeweight=".5pt">
                <w10:wrap anchorx="margin"/>
              </v:line>
            </w:pict>
          </mc:Fallback>
        </mc:AlternateContent>
      </w:r>
      <w:proofErr w:type="spellStart"/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БратченкоС</w:t>
      </w:r>
      <w:proofErr w:type="spellEnd"/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Л.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Гуманистическая психология как одно из направлений движения за ненасилие. - СПб., 1999. </w:t>
      </w:r>
    </w:p>
    <w:p w14:paraId="427D22C7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Зимбардо</w:t>
      </w:r>
      <w:proofErr w:type="spellEnd"/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Застенчивость (что это такое и как с ней справляться). -СПб.: Питер Пресс, 1995.</w:t>
      </w:r>
    </w:p>
    <w:p w14:paraId="55AC14BE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- обучение, тренинг, досуг..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./Под ред. В. В. </w:t>
      </w:r>
      <w:proofErr w:type="spellStart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Петрусинского</w:t>
      </w:r>
      <w:proofErr w:type="spellEnd"/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Новая школа, 1994. </w:t>
      </w:r>
    </w:p>
    <w:p w14:paraId="45A49ECE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Кривцова С. В. и др.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на перекрестке эпох. - М.: Генезис, 1997.-288 с.</w:t>
      </w:r>
    </w:p>
    <w:p w14:paraId="576D203F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Мастеров Б. М.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саморазвития: психотехника риска и пра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вила безопасности. - Рига: ПЦ «Эксперимент», 1996. </w:t>
      </w:r>
    </w:p>
    <w:p w14:paraId="107B01CF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Торговец и попугай. Восточные истории в позитивной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психотерапии. - СПб.: Издательский Фонд Бахай «Единение», 1995. </w:t>
      </w:r>
    </w:p>
    <w:p w14:paraId="5A010B69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Пезешкиан</w:t>
      </w:r>
      <w:proofErr w:type="spellEnd"/>
      <w:r w:rsidRPr="00B40E3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  <w:r w:rsidRPr="00B40E3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 w:eastAsia="ru-RU"/>
        </w:rPr>
        <w:t>X</w:t>
      </w:r>
      <w:r w:rsidRPr="00B40E3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Pr="00B40E3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Основы позитивной психотерапии. -Архангельск, 1993. -116 с.</w:t>
      </w:r>
    </w:p>
    <w:p w14:paraId="751F913C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Прутченков</w:t>
      </w:r>
      <w:proofErr w:type="spellEnd"/>
      <w:r w:rsidRPr="00B40E3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А. С. 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Грудное восхождение к себе. Методические разра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ботки и сценарии занятий социально-психологических тренингов. - М.: Рос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сийское педагогическое агентство, 1995. - 140 с.</w:t>
      </w:r>
    </w:p>
    <w:p w14:paraId="57139FAF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Психогимнастика</w:t>
      </w:r>
      <w:proofErr w:type="spellEnd"/>
      <w:r w:rsidRPr="00B40E3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в тренинге. </w:t>
      </w:r>
      <w:r w:rsidRPr="00B40E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 ред. Н. Ю. Хрящевой.-СПб.: «Речь»,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2000. </w:t>
      </w:r>
    </w:p>
    <w:p w14:paraId="26E1E434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Реньге</w:t>
      </w:r>
      <w:proofErr w:type="spellEnd"/>
      <w:r w:rsidRPr="00B40E3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В. 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Психотехническая подготовка учителей за рубежом. Обзор литературы США 60-70-х годов. Московский психотерапевтический журнал.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1993, №2, апрель-июнь. С. 131-158.</w:t>
      </w:r>
    </w:p>
    <w:p w14:paraId="42FC5A62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Фопель</w:t>
      </w:r>
      <w:proofErr w:type="spellEnd"/>
      <w:r w:rsidRPr="00B40E3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К. </w:t>
      </w:r>
      <w:r w:rsidRPr="00B40E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научить детей сотрудничать? Психологические игры и </w:t>
      </w:r>
      <w:r w:rsidRPr="00B40E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упражнения: Практическое пособие: В 4 т. - М.: Генезис, 1998. - Т. 1. - 160 с.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2. -160 с. Т. 3 - 160 с. Т. 4 </w:t>
      </w:r>
    </w:p>
    <w:p w14:paraId="662443FB" w14:textId="77777777" w:rsidR="00B40E3B" w:rsidRPr="00B40E3B" w:rsidRDefault="00B40E3B" w:rsidP="005F0820">
      <w:pPr>
        <w:numPr>
          <w:ilvl w:val="0"/>
          <w:numId w:val="19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Хухлаева</w:t>
      </w:r>
      <w:proofErr w:type="spellEnd"/>
      <w:r w:rsidRPr="00B40E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В. </w:t>
      </w:r>
      <w:r w:rsidRPr="00B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Лесенка радости. - М., 1998.</w:t>
      </w:r>
    </w:p>
    <w:p w14:paraId="1850E0FB" w14:textId="77777777" w:rsidR="00B40E3B" w:rsidRPr="0098648F" w:rsidRDefault="00B40E3B" w:rsidP="007E3C15">
      <w:pPr>
        <w:spacing w:after="0" w:line="360" w:lineRule="auto"/>
        <w:ind w:left="766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0E3B" w:rsidRPr="0098648F" w:rsidSect="00ED4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8C3B" w14:textId="77777777" w:rsidR="00294123" w:rsidRDefault="00294123" w:rsidP="00775428">
      <w:pPr>
        <w:spacing w:after="0" w:line="240" w:lineRule="auto"/>
      </w:pPr>
      <w:r>
        <w:separator/>
      </w:r>
    </w:p>
  </w:endnote>
  <w:endnote w:type="continuationSeparator" w:id="0">
    <w:p w14:paraId="68D9B6C5" w14:textId="77777777" w:rsidR="00294123" w:rsidRDefault="00294123" w:rsidP="007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77675"/>
      <w:docPartObj>
        <w:docPartGallery w:val="Page Numbers (Bottom of Page)"/>
        <w:docPartUnique/>
      </w:docPartObj>
    </w:sdtPr>
    <w:sdtEndPr/>
    <w:sdtContent>
      <w:p w14:paraId="79B052AF" w14:textId="77777777" w:rsidR="00775428" w:rsidRDefault="007754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9D">
          <w:rPr>
            <w:noProof/>
          </w:rPr>
          <w:t>2</w:t>
        </w:r>
        <w:r>
          <w:fldChar w:fldCharType="end"/>
        </w:r>
      </w:p>
    </w:sdtContent>
  </w:sdt>
  <w:p w14:paraId="7C6101E6" w14:textId="77777777" w:rsidR="00775428" w:rsidRDefault="00775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601E" w14:textId="77777777" w:rsidR="00294123" w:rsidRDefault="00294123" w:rsidP="00775428">
      <w:pPr>
        <w:spacing w:after="0" w:line="240" w:lineRule="auto"/>
      </w:pPr>
      <w:r>
        <w:separator/>
      </w:r>
    </w:p>
  </w:footnote>
  <w:footnote w:type="continuationSeparator" w:id="0">
    <w:p w14:paraId="2324487E" w14:textId="77777777" w:rsidR="00294123" w:rsidRDefault="00294123" w:rsidP="0077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482"/>
    <w:multiLevelType w:val="multilevel"/>
    <w:tmpl w:val="9FF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171C5"/>
    <w:multiLevelType w:val="multilevel"/>
    <w:tmpl w:val="E1DE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60B98"/>
    <w:multiLevelType w:val="multilevel"/>
    <w:tmpl w:val="150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2375E"/>
    <w:multiLevelType w:val="hybridMultilevel"/>
    <w:tmpl w:val="B536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F9D"/>
    <w:multiLevelType w:val="hybridMultilevel"/>
    <w:tmpl w:val="FA94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97EBE"/>
    <w:multiLevelType w:val="hybridMultilevel"/>
    <w:tmpl w:val="2C7E2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F45"/>
    <w:multiLevelType w:val="multilevel"/>
    <w:tmpl w:val="030E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F19BE"/>
    <w:multiLevelType w:val="hybridMultilevel"/>
    <w:tmpl w:val="74D44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4F18"/>
    <w:multiLevelType w:val="multilevel"/>
    <w:tmpl w:val="1DE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C7D6C"/>
    <w:multiLevelType w:val="hybridMultilevel"/>
    <w:tmpl w:val="DC08D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365CC"/>
    <w:multiLevelType w:val="multilevel"/>
    <w:tmpl w:val="269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151D8"/>
    <w:multiLevelType w:val="hybridMultilevel"/>
    <w:tmpl w:val="1F5C7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632D2"/>
    <w:multiLevelType w:val="multilevel"/>
    <w:tmpl w:val="9EDA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D0191"/>
    <w:multiLevelType w:val="multilevel"/>
    <w:tmpl w:val="6D56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D864FF"/>
    <w:multiLevelType w:val="hybridMultilevel"/>
    <w:tmpl w:val="8A4CF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14437"/>
    <w:multiLevelType w:val="hybridMultilevel"/>
    <w:tmpl w:val="492CA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C69E6"/>
    <w:multiLevelType w:val="hybridMultilevel"/>
    <w:tmpl w:val="ECF4D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41D52"/>
    <w:multiLevelType w:val="hybridMultilevel"/>
    <w:tmpl w:val="F03A7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3302"/>
    <w:multiLevelType w:val="multilevel"/>
    <w:tmpl w:val="243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166F5"/>
    <w:multiLevelType w:val="hybridMultilevel"/>
    <w:tmpl w:val="6CEC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9"/>
  </w:num>
  <w:num w:numId="16">
    <w:abstractNumId w:val="5"/>
  </w:num>
  <w:num w:numId="17">
    <w:abstractNumId w:val="7"/>
  </w:num>
  <w:num w:numId="18">
    <w:abstractNumId w:val="11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64"/>
    <w:rsid w:val="00276046"/>
    <w:rsid w:val="00294123"/>
    <w:rsid w:val="002B1362"/>
    <w:rsid w:val="002D40BA"/>
    <w:rsid w:val="0034129D"/>
    <w:rsid w:val="004147FD"/>
    <w:rsid w:val="004A15F2"/>
    <w:rsid w:val="005122B2"/>
    <w:rsid w:val="00585BB0"/>
    <w:rsid w:val="00597536"/>
    <w:rsid w:val="005F0820"/>
    <w:rsid w:val="00612B21"/>
    <w:rsid w:val="00775428"/>
    <w:rsid w:val="007E3C15"/>
    <w:rsid w:val="00960E77"/>
    <w:rsid w:val="0098648F"/>
    <w:rsid w:val="00A11F64"/>
    <w:rsid w:val="00A442E0"/>
    <w:rsid w:val="00A6580A"/>
    <w:rsid w:val="00B40E3B"/>
    <w:rsid w:val="00BC4E80"/>
    <w:rsid w:val="00BE139B"/>
    <w:rsid w:val="00D01B96"/>
    <w:rsid w:val="00ED4CB6"/>
    <w:rsid w:val="00EE4C3C"/>
    <w:rsid w:val="00F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7773D"/>
  <w15:docId w15:val="{337E7703-4A9B-4DE6-8C62-E5730E4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428"/>
  </w:style>
  <w:style w:type="paragraph" w:styleId="a6">
    <w:name w:val="footer"/>
    <w:basedOn w:val="a"/>
    <w:link w:val="a7"/>
    <w:uiPriority w:val="99"/>
    <w:unhideWhenUsed/>
    <w:rsid w:val="007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428"/>
  </w:style>
  <w:style w:type="paragraph" w:styleId="a8">
    <w:name w:val="Body Text"/>
    <w:basedOn w:val="a"/>
    <w:link w:val="a9"/>
    <w:uiPriority w:val="1"/>
    <w:qFormat/>
    <w:rsid w:val="00F324F9"/>
    <w:pPr>
      <w:widowControl w:val="0"/>
      <w:autoSpaceDE w:val="0"/>
      <w:autoSpaceDN w:val="0"/>
      <w:spacing w:after="0" w:line="240" w:lineRule="auto"/>
      <w:ind w:left="4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324F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4F54-5FBD-40C3-A18E-5AAF18FB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Ольга</cp:lastModifiedBy>
  <cp:revision>12</cp:revision>
  <dcterms:created xsi:type="dcterms:W3CDTF">2022-12-16T15:00:00Z</dcterms:created>
  <dcterms:modified xsi:type="dcterms:W3CDTF">2022-12-19T07:28:00Z</dcterms:modified>
</cp:coreProperties>
</file>